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7A6" w:rsidRPr="00B0412A" w:rsidRDefault="003857A6" w:rsidP="003857A6">
      <w:pPr>
        <w:spacing w:before="4" w:after="0" w:line="240" w:lineRule="auto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noProof/>
          <w:color w:val="000000"/>
          <w:sz w:val="27"/>
          <w:szCs w:val="27"/>
        </w:rPr>
        <mc:AlternateContent>
          <mc:Choice Requires="wps">
            <w:drawing>
              <wp:inline distT="0" distB="0" distL="0" distR="0">
                <wp:extent cx="1457325" cy="1162050"/>
                <wp:effectExtent l="0" t="0" r="0" b="0"/>
                <wp:docPr id="2" name="Rectangle 2" descr="https://translate.googleusercontent.com/image_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57325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DB00A8" id="Rectangle 2" o:spid="_x0000_s1026" alt="https://translate.googleusercontent.com/image_0.png" style="width:114.75pt;height:9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  <w:r w:rsidRPr="00B0412A">
        <w:rPr>
          <w:rFonts w:ascii="Sylfaen" w:eastAsia="Times New Roman" w:hAnsi="Sylfaen" w:cs="Times New Roman"/>
          <w:color w:val="000000"/>
          <w:sz w:val="27"/>
          <w:szCs w:val="27"/>
          <w:bdr w:val="single" w:sz="6" w:space="1" w:color="C0C0C0" w:frame="1"/>
        </w:rPr>
        <w:br/>
      </w:r>
      <w:r w:rsidRPr="00B0412A">
        <w:rPr>
          <w:rFonts w:ascii="Sylfaen" w:eastAsia="Times New Roman" w:hAnsi="Sylfae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8240" behindDoc="0" locked="0" layoutInCell="1" allowOverlap="0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152400" cy="152400"/>
                <wp:effectExtent l="0" t="0" r="0" b="0"/>
                <wp:wrapSquare wrapText="bothSides"/>
                <wp:docPr id="3" name="Rectangle 3" descr="https://translate.googleusercontent.com/translate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490BA4" id="Rectangle 3" o:spid="_x0000_s1026" alt="https://translate.googleusercontent.com/translate_f" style="position:absolute;margin-left:0;margin-top:0;width:12pt;height:12pt;z-index:251658240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</w:p>
    <w:p w:rsidR="003857A6" w:rsidRPr="00B0412A" w:rsidRDefault="003857A6" w:rsidP="003857A6">
      <w:pPr>
        <w:spacing w:after="0" w:line="200" w:lineRule="atLeast"/>
        <w:ind w:left="8122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color w:val="000000"/>
          <w:sz w:val="20"/>
          <w:szCs w:val="20"/>
        </w:rPr>
        <w:t> </w:t>
      </w:r>
    </w:p>
    <w:p w:rsidR="003857A6" w:rsidRPr="00B0412A" w:rsidRDefault="003857A6" w:rsidP="003857A6">
      <w:pPr>
        <w:spacing w:after="0" w:line="240" w:lineRule="auto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color w:val="000000"/>
          <w:sz w:val="20"/>
          <w:szCs w:val="20"/>
        </w:rPr>
        <w:t> </w:t>
      </w:r>
    </w:p>
    <w:p w:rsidR="003857A6" w:rsidRPr="00B0412A" w:rsidRDefault="003857A6" w:rsidP="003857A6">
      <w:pPr>
        <w:spacing w:before="5" w:after="0" w:line="240" w:lineRule="auto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color w:val="000000"/>
          <w:sz w:val="16"/>
          <w:szCs w:val="16"/>
        </w:rPr>
        <w:t> </w:t>
      </w:r>
    </w:p>
    <w:p w:rsidR="003857A6" w:rsidRPr="00B0412A" w:rsidRDefault="003857A6" w:rsidP="003857A6">
      <w:pPr>
        <w:spacing w:before="5" w:after="0" w:line="240" w:lineRule="auto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color w:val="000000"/>
          <w:sz w:val="16"/>
          <w:szCs w:val="16"/>
        </w:rPr>
        <w:t> </w:t>
      </w:r>
    </w:p>
    <w:p w:rsidR="003857A6" w:rsidRPr="00B0412A" w:rsidRDefault="003857A6" w:rsidP="003857A6">
      <w:pPr>
        <w:spacing w:before="5" w:after="0" w:line="240" w:lineRule="auto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color w:val="000000"/>
          <w:sz w:val="16"/>
          <w:szCs w:val="16"/>
        </w:rPr>
        <w:t> </w:t>
      </w:r>
    </w:p>
    <w:p w:rsidR="003857A6" w:rsidRPr="00B0412A" w:rsidRDefault="003857A6" w:rsidP="009D3B1A">
      <w:pPr>
        <w:spacing w:before="58" w:after="0" w:line="240" w:lineRule="auto"/>
        <w:ind w:right="298"/>
        <w:jc w:val="center"/>
        <w:outlineLvl w:val="0"/>
        <w:rPr>
          <w:rFonts w:ascii="Sylfaen" w:eastAsia="Times New Roman" w:hAnsi="Sylfaen" w:cs="Times New Roman"/>
          <w:b/>
          <w:bCs/>
          <w:color w:val="000000"/>
          <w:kern w:val="36"/>
          <w:sz w:val="32"/>
          <w:szCs w:val="32"/>
          <w:lang w:val="hy-AM"/>
        </w:rPr>
      </w:pPr>
      <w:r w:rsidRPr="00B0412A">
        <w:rPr>
          <w:rFonts w:ascii="Sylfaen" w:eastAsia="Times New Roman" w:hAnsi="Sylfaen" w:cs="Times New Roman"/>
          <w:b/>
          <w:bCs/>
          <w:color w:val="000000"/>
          <w:kern w:val="36"/>
          <w:sz w:val="32"/>
          <w:szCs w:val="32"/>
        </w:rPr>
        <w:t>ԱՌԱՋԱՐԿՆԵՐԻ</w:t>
      </w:r>
      <w:r w:rsidR="009D3B1A" w:rsidRPr="00B0412A">
        <w:rPr>
          <w:rFonts w:ascii="Sylfaen" w:eastAsia="Times New Roman" w:hAnsi="Sylfaen" w:cs="Times New Roman"/>
          <w:b/>
          <w:bCs/>
          <w:color w:val="000000"/>
          <w:kern w:val="36"/>
          <w:sz w:val="32"/>
          <w:szCs w:val="32"/>
        </w:rPr>
        <w:t xml:space="preserve"> </w:t>
      </w:r>
      <w:r w:rsidR="009D3B1A" w:rsidRPr="00B0412A">
        <w:rPr>
          <w:rFonts w:ascii="Sylfaen" w:eastAsia="Times New Roman" w:hAnsi="Sylfaen" w:cs="Times New Roman"/>
          <w:b/>
          <w:bCs/>
          <w:color w:val="000000"/>
          <w:kern w:val="36"/>
          <w:sz w:val="32"/>
          <w:szCs w:val="32"/>
          <w:lang w:val="hy-AM"/>
        </w:rPr>
        <w:t>ՆԵՐԿԱՅԱՑՄԱՆ ՀՐԱՎԵՐ</w:t>
      </w:r>
    </w:p>
    <w:p w:rsidR="009D3B1A" w:rsidRPr="00B0412A" w:rsidRDefault="009D3B1A" w:rsidP="009D3B1A">
      <w:pPr>
        <w:spacing w:before="58" w:after="0" w:line="240" w:lineRule="auto"/>
        <w:ind w:right="298"/>
        <w:jc w:val="center"/>
        <w:outlineLvl w:val="0"/>
        <w:rPr>
          <w:rFonts w:ascii="Sylfaen" w:eastAsia="Times New Roman" w:hAnsi="Sylfaen" w:cs="Times New Roman"/>
          <w:b/>
          <w:bCs/>
          <w:color w:val="000000"/>
          <w:kern w:val="36"/>
          <w:sz w:val="48"/>
          <w:szCs w:val="48"/>
          <w:lang w:val="hy-AM"/>
        </w:rPr>
      </w:pPr>
    </w:p>
    <w:p w:rsidR="003857A6" w:rsidRPr="00B0412A" w:rsidRDefault="003857A6" w:rsidP="003857A6">
      <w:pPr>
        <w:spacing w:after="0" w:line="240" w:lineRule="auto"/>
        <w:jc w:val="center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>Հակակոռուպցիոն և հանրային բարեվարքության վերաբերյալ տեղական նախաձեռնությունների իրականացում</w:t>
      </w:r>
    </w:p>
    <w:p w:rsidR="003857A6" w:rsidRPr="00B0412A" w:rsidRDefault="003857A6" w:rsidP="003857A6">
      <w:pPr>
        <w:spacing w:after="0" w:line="240" w:lineRule="auto"/>
        <w:jc w:val="center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color w:val="000000"/>
          <w:sz w:val="20"/>
          <w:szCs w:val="20"/>
        </w:rPr>
        <w:t>[8668-202 1- 0 </w:t>
      </w:r>
      <w:proofErr w:type="gramStart"/>
      <w:r w:rsidRPr="00B0412A">
        <w:rPr>
          <w:rFonts w:ascii="Sylfaen" w:eastAsia="Times New Roman" w:hAnsi="Sylfaen" w:cs="Times New Roman"/>
          <w:color w:val="000000"/>
          <w:sz w:val="20"/>
          <w:szCs w:val="20"/>
        </w:rPr>
        <w:t>7 ]</w:t>
      </w:r>
      <w:proofErr w:type="gramEnd"/>
      <w:r w:rsidRPr="00B0412A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</w:p>
    <w:p w:rsidR="003857A6" w:rsidRPr="00B0412A" w:rsidRDefault="003857A6" w:rsidP="003857A6">
      <w:pPr>
        <w:spacing w:after="0" w:line="240" w:lineRule="auto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</w:p>
    <w:p w:rsidR="003857A6" w:rsidRPr="00B0412A" w:rsidRDefault="003857A6" w:rsidP="003857A6">
      <w:pPr>
        <w:spacing w:before="6" w:after="0" w:line="240" w:lineRule="auto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color w:val="000000"/>
          <w:sz w:val="34"/>
          <w:szCs w:val="3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1"/>
        <w:gridCol w:w="6719"/>
      </w:tblGrid>
      <w:tr w:rsidR="003857A6" w:rsidRPr="00B0412A" w:rsidTr="003857A6">
        <w:trPr>
          <w:trHeight w:val="763"/>
        </w:trPr>
        <w:tc>
          <w:tcPr>
            <w:tcW w:w="2660" w:type="dxa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7A6" w:rsidRPr="00B0412A" w:rsidRDefault="003857A6" w:rsidP="003857A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24"/>
                <w:szCs w:val="24"/>
              </w:rPr>
            </w:pPr>
            <w:r w:rsidRPr="00B0412A">
              <w:rPr>
                <w:rFonts w:ascii="Sylfaen" w:eastAsia="Times New Roman" w:hAnsi="Sylfaen" w:cs="Times New Roman"/>
                <w:b/>
                <w:bCs/>
              </w:rPr>
              <w:t>Նախագիծ</w:t>
            </w:r>
          </w:p>
        </w:tc>
        <w:tc>
          <w:tcPr>
            <w:tcW w:w="6916" w:type="dxa"/>
            <w:tcBorders>
              <w:lef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7A6" w:rsidRPr="00B0412A" w:rsidRDefault="003857A6" w:rsidP="003857A6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r w:rsidRPr="00B0412A">
              <w:rPr>
                <w:rFonts w:ascii="Sylfaen" w:eastAsia="Times New Roman" w:hAnsi="Sylfaen" w:cs="Times New Roman"/>
              </w:rPr>
              <w:t xml:space="preserve">Հայաստանի համայնքների </w:t>
            </w:r>
            <w:r w:rsidRPr="00B0412A">
              <w:rPr>
                <w:rFonts w:ascii="Sylfaen" w:eastAsia="Times New Roman" w:hAnsi="Sylfaen" w:cs="Times New Roman"/>
                <w:lang w:val="hy-AM"/>
              </w:rPr>
              <w:t xml:space="preserve">միության </w:t>
            </w:r>
            <w:r w:rsidRPr="00B0412A">
              <w:rPr>
                <w:rFonts w:ascii="Sylfaen" w:eastAsia="Times New Roman" w:hAnsi="Sylfaen" w:cs="Times New Roman"/>
              </w:rPr>
              <w:t>և Հայաստանում թափանցիկ և մասնակցային տեղական կառավարման ուժեղացում</w:t>
            </w:r>
          </w:p>
        </w:tc>
      </w:tr>
      <w:tr w:rsidR="003857A6" w:rsidRPr="00B0412A" w:rsidTr="003857A6">
        <w:trPr>
          <w:trHeight w:val="290"/>
        </w:trPr>
        <w:tc>
          <w:tcPr>
            <w:tcW w:w="2660" w:type="dxa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7A6" w:rsidRPr="00B0412A" w:rsidRDefault="003857A6" w:rsidP="003857A6">
            <w:pPr>
              <w:spacing w:after="200" w:line="253" w:lineRule="atLeast"/>
              <w:jc w:val="right"/>
              <w:rPr>
                <w:rFonts w:ascii="Sylfaen" w:eastAsia="Times New Roman" w:hAnsi="Sylfaen" w:cs="Times New Roman"/>
              </w:rPr>
            </w:pPr>
            <w:r w:rsidRPr="00B0412A">
              <w:rPr>
                <w:rFonts w:ascii="Sylfaen" w:eastAsia="Times New Roman" w:hAnsi="Sylfaen" w:cs="Times New Roman"/>
                <w:b/>
                <w:bCs/>
              </w:rPr>
              <w:t>Շնորհող կազմակերպություն</w:t>
            </w:r>
          </w:p>
        </w:tc>
        <w:tc>
          <w:tcPr>
            <w:tcW w:w="6916" w:type="dxa"/>
            <w:tcBorders>
              <w:lef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7A6" w:rsidRPr="00B0412A" w:rsidRDefault="003857A6" w:rsidP="003857A6">
            <w:pPr>
              <w:spacing w:after="0" w:line="240" w:lineRule="auto"/>
              <w:ind w:hanging="2160"/>
              <w:rPr>
                <w:rFonts w:ascii="Sylfaen" w:eastAsia="Times New Roman" w:hAnsi="Sylfaen" w:cs="Times New Roman"/>
                <w:sz w:val="24"/>
                <w:szCs w:val="24"/>
              </w:rPr>
            </w:pPr>
            <w:r w:rsidRPr="00B0412A">
              <w:rPr>
                <w:rFonts w:ascii="Sylfaen" w:eastAsia="Times New Roman" w:hAnsi="Sylfaen" w:cs="Times New Roman"/>
                <w:b/>
                <w:bCs/>
                <w:smallCaps/>
              </w:rPr>
              <w:t>Եվրոպայի խորհուր</w:t>
            </w:r>
          </w:p>
        </w:tc>
      </w:tr>
      <w:tr w:rsidR="003857A6" w:rsidRPr="00B0412A" w:rsidTr="003857A6">
        <w:trPr>
          <w:trHeight w:val="849"/>
        </w:trPr>
        <w:tc>
          <w:tcPr>
            <w:tcW w:w="0" w:type="auto"/>
            <w:vMerge/>
            <w:tcBorders>
              <w:right w:val="single" w:sz="6" w:space="0" w:color="000000"/>
            </w:tcBorders>
            <w:vAlign w:val="center"/>
            <w:hideMark/>
          </w:tcPr>
          <w:p w:rsidR="003857A6" w:rsidRPr="00B0412A" w:rsidRDefault="003857A6" w:rsidP="003857A6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</w:p>
        </w:tc>
        <w:tc>
          <w:tcPr>
            <w:tcW w:w="6916" w:type="dxa"/>
            <w:tcBorders>
              <w:lef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7A6" w:rsidRPr="00B0412A" w:rsidRDefault="003857A6" w:rsidP="003857A6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</w:pPr>
            <w:r w:rsidRPr="00B0412A">
              <w:rPr>
                <w:rFonts w:ascii="Sylfaen" w:eastAsia="Times New Roman" w:hAnsi="Sylfaen" w:cs="Times New Roman"/>
                <w:lang w:val="hy-AM"/>
              </w:rPr>
              <w:t xml:space="preserve">Եվրոպայի Խորհրդի </w:t>
            </w:r>
            <w:r w:rsidRPr="00B0412A">
              <w:rPr>
                <w:rFonts w:ascii="Sylfaen" w:eastAsia="Times New Roman" w:hAnsi="Sylfaen" w:cs="Times New Roman"/>
              </w:rPr>
              <w:t xml:space="preserve">Տեղական և տարածաշրջանային իշխանությունների </w:t>
            </w:r>
            <w:r w:rsidRPr="00B0412A">
              <w:rPr>
                <w:rFonts w:ascii="Sylfaen" w:eastAsia="Times New Roman" w:hAnsi="Sylfaen" w:cs="Times New Roman"/>
                <w:lang w:val="hy-AM"/>
              </w:rPr>
              <w:t>Կոնգրես</w:t>
            </w:r>
          </w:p>
        </w:tc>
      </w:tr>
      <w:tr w:rsidR="003857A6" w:rsidRPr="00B0412A" w:rsidTr="003857A6">
        <w:trPr>
          <w:trHeight w:val="856"/>
        </w:trPr>
        <w:tc>
          <w:tcPr>
            <w:tcW w:w="2660" w:type="dxa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7A6" w:rsidRPr="00B0412A" w:rsidRDefault="003857A6" w:rsidP="003857A6">
            <w:pPr>
              <w:spacing w:after="200" w:line="253" w:lineRule="atLeast"/>
              <w:jc w:val="right"/>
              <w:rPr>
                <w:rFonts w:ascii="Sylfaen" w:eastAsia="Times New Roman" w:hAnsi="Sylfaen" w:cs="Times New Roman"/>
              </w:rPr>
            </w:pPr>
            <w:r w:rsidRPr="00B0412A">
              <w:rPr>
                <w:rFonts w:ascii="Sylfaen" w:eastAsia="Times New Roman" w:hAnsi="Sylfaen" w:cs="Times New Roman"/>
                <w:b/>
                <w:bCs/>
              </w:rPr>
              <w:t>Ֆինանսավորում</w:t>
            </w:r>
          </w:p>
        </w:tc>
        <w:tc>
          <w:tcPr>
            <w:tcW w:w="6916" w:type="dxa"/>
            <w:tcBorders>
              <w:lef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7A6" w:rsidRPr="00B0412A" w:rsidRDefault="003857A6" w:rsidP="003857A6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r w:rsidRPr="00B0412A">
              <w:rPr>
                <w:rFonts w:ascii="Sylfaen" w:eastAsia="Times New Roman" w:hAnsi="Sylfaen" w:cs="Times New Roman"/>
              </w:rPr>
              <w:t>Շվեյցարիայի զարգացման և համագործակցության գործակալությունը ՝ Հայաստանի համար 2019-2022թթ. Եվրոպայի խորհրդի գործողությունների ծրագրի շրջանակներում</w:t>
            </w:r>
          </w:p>
        </w:tc>
      </w:tr>
      <w:tr w:rsidR="003857A6" w:rsidRPr="00B0412A" w:rsidTr="003857A6">
        <w:trPr>
          <w:trHeight w:val="863"/>
        </w:trPr>
        <w:tc>
          <w:tcPr>
            <w:tcW w:w="2660" w:type="dxa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7A6" w:rsidRPr="00B0412A" w:rsidRDefault="003857A6" w:rsidP="003857A6">
            <w:pPr>
              <w:spacing w:after="200" w:line="253" w:lineRule="atLeast"/>
              <w:jc w:val="right"/>
              <w:rPr>
                <w:rFonts w:ascii="Sylfaen" w:eastAsia="Times New Roman" w:hAnsi="Sylfaen" w:cs="Times New Roman"/>
              </w:rPr>
            </w:pPr>
            <w:r w:rsidRPr="00B0412A">
              <w:rPr>
                <w:rFonts w:ascii="Sylfaen" w:eastAsia="Times New Roman" w:hAnsi="Sylfaen" w:cs="Times New Roman"/>
                <w:b/>
                <w:bCs/>
              </w:rPr>
              <w:t>Տ</w:t>
            </w:r>
            <w:r w:rsidR="00A204DA" w:rsidRPr="00B0412A">
              <w:rPr>
                <w:rFonts w:ascii="Sylfaen" w:eastAsia="Times New Roman" w:hAnsi="Sylfaen" w:cs="Times New Roman"/>
                <w:b/>
                <w:bCs/>
              </w:rPr>
              <w:t>և</w:t>
            </w:r>
            <w:r w:rsidRPr="00B0412A">
              <w:rPr>
                <w:rFonts w:ascii="Sylfaen" w:eastAsia="Times New Roman" w:hAnsi="Sylfaen" w:cs="Times New Roman"/>
                <w:b/>
                <w:bCs/>
              </w:rPr>
              <w:t>ողությունը</w:t>
            </w:r>
          </w:p>
        </w:tc>
        <w:tc>
          <w:tcPr>
            <w:tcW w:w="6916" w:type="dxa"/>
            <w:tcBorders>
              <w:lef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7A6" w:rsidRPr="00B0412A" w:rsidRDefault="003857A6" w:rsidP="003857A6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r w:rsidRPr="00B0412A">
              <w:rPr>
                <w:rFonts w:ascii="Sylfaen" w:eastAsia="Times New Roman" w:hAnsi="Sylfaen" w:cs="Times New Roman"/>
                <w:lang w:val="hy-AM"/>
              </w:rPr>
              <w:t>Ծր</w:t>
            </w:r>
            <w:r w:rsidRPr="00B0412A">
              <w:rPr>
                <w:rFonts w:ascii="Sylfaen" w:eastAsia="Times New Roman" w:hAnsi="Sylfaen" w:cs="Times New Roman"/>
              </w:rPr>
              <w:t>ագրերն իրականացվելու են մինչև 2022 թվականի ապրիլի 29-ը</w:t>
            </w:r>
          </w:p>
          <w:p w:rsidR="003857A6" w:rsidRPr="00B0412A" w:rsidRDefault="003857A6" w:rsidP="003857A6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r w:rsidRPr="00B0412A">
              <w:rPr>
                <w:rFonts w:ascii="Sylfaen" w:eastAsia="Times New Roman" w:hAnsi="Sylfaen" w:cs="Times New Roman"/>
              </w:rPr>
              <w:t xml:space="preserve">Հաշվետվության ներկայացման </w:t>
            </w:r>
            <w:r w:rsidRPr="00B0412A">
              <w:rPr>
                <w:rFonts w:ascii="Sylfaen" w:eastAsia="Times New Roman" w:hAnsi="Sylfaen" w:cs="Times New Roman"/>
                <w:lang w:val="hy-AM"/>
              </w:rPr>
              <w:t xml:space="preserve">վերջնաժամկետն է </w:t>
            </w:r>
            <w:r w:rsidRPr="00B0412A">
              <w:rPr>
                <w:rFonts w:ascii="Sylfaen" w:eastAsia="Times New Roman" w:hAnsi="Sylfaen" w:cs="Times New Roman"/>
              </w:rPr>
              <w:t> 2022 թվականի մայիսի 31-ը :</w:t>
            </w:r>
          </w:p>
        </w:tc>
      </w:tr>
      <w:tr w:rsidR="003857A6" w:rsidRPr="00B0412A" w:rsidTr="003857A6">
        <w:trPr>
          <w:trHeight w:val="568"/>
        </w:trPr>
        <w:tc>
          <w:tcPr>
            <w:tcW w:w="2660" w:type="dxa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7A6" w:rsidRPr="00B0412A" w:rsidRDefault="003857A6" w:rsidP="003857A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24"/>
                <w:szCs w:val="24"/>
              </w:rPr>
            </w:pPr>
            <w:r w:rsidRPr="00B0412A">
              <w:rPr>
                <w:rFonts w:ascii="Sylfaen" w:eastAsia="Times New Roman" w:hAnsi="Sylfaen" w:cs="Times New Roman"/>
                <w:b/>
                <w:bCs/>
              </w:rPr>
              <w:t>Մոտավոր մեկնարկի ամսաթիվը</w:t>
            </w:r>
          </w:p>
        </w:tc>
        <w:tc>
          <w:tcPr>
            <w:tcW w:w="6916" w:type="dxa"/>
            <w:tcBorders>
              <w:lef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7A6" w:rsidRPr="00B0412A" w:rsidRDefault="003857A6" w:rsidP="003857A6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r w:rsidRPr="00B0412A">
              <w:rPr>
                <w:rFonts w:ascii="Sylfaen" w:eastAsia="Times New Roman" w:hAnsi="Sylfaen" w:cs="Times New Roman"/>
              </w:rPr>
              <w:t>2021 թվականի սեպտեմբերի 15-ին</w:t>
            </w:r>
          </w:p>
        </w:tc>
      </w:tr>
      <w:tr w:rsidR="003857A6" w:rsidRPr="00B0412A" w:rsidTr="003857A6">
        <w:trPr>
          <w:trHeight w:val="574"/>
        </w:trPr>
        <w:tc>
          <w:tcPr>
            <w:tcW w:w="2660" w:type="dxa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7A6" w:rsidRPr="00B0412A" w:rsidRDefault="003857A6" w:rsidP="003857A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24"/>
                <w:szCs w:val="24"/>
              </w:rPr>
            </w:pPr>
            <w:r w:rsidRPr="00B0412A">
              <w:rPr>
                <w:rFonts w:ascii="Sylfaen" w:eastAsia="Times New Roman" w:hAnsi="Sylfaen" w:cs="Times New Roman"/>
                <w:b/>
                <w:bCs/>
              </w:rPr>
              <w:t>Թողարկման Ամսաթիվ</w:t>
            </w:r>
          </w:p>
        </w:tc>
        <w:tc>
          <w:tcPr>
            <w:tcW w:w="6916" w:type="dxa"/>
            <w:tcBorders>
              <w:lef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7A6" w:rsidRPr="00B0412A" w:rsidRDefault="003857A6" w:rsidP="003857A6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r w:rsidRPr="00B0412A">
              <w:rPr>
                <w:rFonts w:ascii="Sylfaen" w:eastAsia="Times New Roman" w:hAnsi="Sylfaen" w:cs="Times New Roman"/>
              </w:rPr>
              <w:t>2021-ի հուլիսի 15-ը</w:t>
            </w:r>
            <w:r w:rsidRPr="00B0412A">
              <w:rPr>
                <w:rFonts w:ascii="Sylfaen" w:eastAsia="Times New Roman" w:hAnsi="Sylfaen" w:cs="Times New Roman"/>
                <w:b/>
                <w:bCs/>
              </w:rPr>
              <w:t> </w:t>
            </w:r>
          </w:p>
        </w:tc>
      </w:tr>
      <w:tr w:rsidR="003857A6" w:rsidRPr="00B0412A" w:rsidTr="003857A6">
        <w:trPr>
          <w:trHeight w:val="554"/>
        </w:trPr>
        <w:tc>
          <w:tcPr>
            <w:tcW w:w="2660" w:type="dxa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7A6" w:rsidRPr="00B0412A" w:rsidRDefault="00C17AF4" w:rsidP="003857A6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24"/>
                <w:szCs w:val="24"/>
              </w:rPr>
            </w:pPr>
            <w:r>
              <w:rPr>
                <w:rFonts w:ascii="Sylfaen" w:eastAsia="Times New Roman" w:hAnsi="Sylfaen" w:cs="Times New Roman"/>
                <w:b/>
                <w:bCs/>
              </w:rPr>
              <w:t>Դիմում-</w:t>
            </w:r>
            <w:r w:rsidR="007E7932">
              <w:rPr>
                <w:rFonts w:ascii="Sylfaen" w:eastAsia="Times New Roman" w:hAnsi="Sylfaen" w:cs="Times New Roman"/>
                <w:b/>
                <w:bCs/>
              </w:rPr>
              <w:t>հայտեր</w:t>
            </w:r>
            <w:r w:rsidR="003857A6" w:rsidRPr="00B0412A">
              <w:rPr>
                <w:rFonts w:ascii="Sylfaen" w:eastAsia="Times New Roman" w:hAnsi="Sylfaen" w:cs="Times New Roman"/>
                <w:b/>
                <w:bCs/>
              </w:rPr>
              <w:t>ի ընդունման վերջնաժամկետ</w:t>
            </w:r>
          </w:p>
        </w:tc>
        <w:tc>
          <w:tcPr>
            <w:tcW w:w="6916" w:type="dxa"/>
            <w:tcBorders>
              <w:lef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7A6" w:rsidRPr="00B0412A" w:rsidRDefault="003857A6" w:rsidP="003857A6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r w:rsidRPr="00B0412A">
              <w:rPr>
                <w:rFonts w:ascii="Sylfaen" w:eastAsia="Times New Roman" w:hAnsi="Sylfaen" w:cs="Times New Roman"/>
              </w:rPr>
              <w:t>2021 թվականի օգոստոսի 15-ին</w:t>
            </w:r>
          </w:p>
        </w:tc>
      </w:tr>
    </w:tbl>
    <w:p w:rsidR="003857A6" w:rsidRPr="00B0412A" w:rsidRDefault="003857A6" w:rsidP="003857A6">
      <w:pPr>
        <w:spacing w:after="0" w:line="240" w:lineRule="auto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color w:val="000000"/>
          <w:sz w:val="20"/>
          <w:szCs w:val="20"/>
        </w:rPr>
        <w:t> </w:t>
      </w:r>
    </w:p>
    <w:p w:rsidR="003857A6" w:rsidRPr="00B0412A" w:rsidRDefault="003857A6" w:rsidP="003857A6">
      <w:pPr>
        <w:spacing w:before="37" w:after="0" w:line="240" w:lineRule="auto"/>
        <w:ind w:left="24"/>
        <w:jc w:val="center"/>
        <w:outlineLvl w:val="0"/>
        <w:rPr>
          <w:rFonts w:ascii="Sylfaen" w:eastAsia="Times New Roman" w:hAnsi="Sylfaen" w:cs="Times New Roman"/>
          <w:b/>
          <w:bCs/>
          <w:color w:val="000000"/>
          <w:kern w:val="36"/>
          <w:sz w:val="48"/>
          <w:szCs w:val="48"/>
        </w:rPr>
      </w:pPr>
      <w:r w:rsidRPr="00B0412A">
        <w:rPr>
          <w:rFonts w:ascii="Sylfaen" w:eastAsia="Times New Roman" w:hAnsi="Sylfaen" w:cs="Times New Roman"/>
          <w:b/>
          <w:bCs/>
          <w:color w:val="000000"/>
          <w:spacing w:val="-1"/>
          <w:kern w:val="36"/>
          <w:sz w:val="32"/>
          <w:szCs w:val="32"/>
        </w:rPr>
        <w:lastRenderedPageBreak/>
        <w:t>ԲՈՎԱՆԴԱԿՈՒԹՅՈՒՆ</w:t>
      </w:r>
    </w:p>
    <w:p w:rsidR="003857A6" w:rsidRPr="00B0412A" w:rsidRDefault="003857A6" w:rsidP="00B0412A">
      <w:pPr>
        <w:spacing w:before="245" w:after="0" w:line="240" w:lineRule="auto"/>
        <w:ind w:left="555" w:hanging="440"/>
        <w:rPr>
          <w:rFonts w:ascii="Sylfaen" w:eastAsia="Times New Roman" w:hAnsi="Sylfaen" w:cs="Times New Roman"/>
          <w:b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color w:val="000000"/>
          <w:spacing w:val="-4"/>
        </w:rPr>
        <w:t>I. </w:t>
      </w:r>
      <w:r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>ՆԵՐԱԾՈՒԹՅՈՒՆ</w:t>
      </w:r>
      <w:r w:rsidRPr="00B0412A">
        <w:rPr>
          <w:rFonts w:ascii="Sylfaen" w:eastAsia="Times New Roman" w:hAnsi="Sylfaen" w:cs="Times New Roman"/>
          <w:b/>
          <w:color w:val="000000"/>
          <w:spacing w:val="-1"/>
          <w:sz w:val="24"/>
          <w:szCs w:val="24"/>
        </w:rPr>
        <w:t> </w:t>
      </w:r>
    </w:p>
    <w:p w:rsidR="003857A6" w:rsidRPr="00B0412A" w:rsidRDefault="003857A6" w:rsidP="00B0412A">
      <w:pPr>
        <w:spacing w:before="102" w:after="0" w:line="240" w:lineRule="auto"/>
        <w:ind w:left="555" w:hanging="440"/>
        <w:rPr>
          <w:rFonts w:ascii="Sylfaen" w:eastAsia="Times New Roman" w:hAnsi="Sylfaen" w:cs="Times New Roman"/>
          <w:b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color w:val="000000"/>
          <w:spacing w:val="-4"/>
        </w:rPr>
        <w:t>II. </w:t>
      </w:r>
      <w:r w:rsidR="009D3B1A"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ԵՎՐՈՊԱՅԻ ԽՈՐՀՐԴԻ ԾՐԱԳԻՐԻ ՎԵՐԱԲԵՐՅԱԼ ՀԻՄՆԱԿԱՆ ՏԵՂԵԿԱՏՎՈՒԹՅՈՒՆ</w:t>
      </w:r>
      <w:r w:rsidRPr="00B0412A">
        <w:rPr>
          <w:rFonts w:ascii="Sylfaen" w:eastAsia="Times New Roman" w:hAnsi="Sylfaen" w:cs="Times New Roman"/>
          <w:b/>
          <w:color w:val="000000"/>
          <w:sz w:val="14"/>
          <w:szCs w:val="14"/>
        </w:rPr>
        <w:t>         </w:t>
      </w:r>
    </w:p>
    <w:p w:rsidR="003857A6" w:rsidRPr="00B0412A" w:rsidRDefault="003857A6" w:rsidP="00B0412A">
      <w:pPr>
        <w:spacing w:before="102" w:after="0" w:line="240" w:lineRule="auto"/>
        <w:ind w:left="555" w:hanging="440"/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</w:pPr>
      <w:r w:rsidRPr="00B0412A">
        <w:rPr>
          <w:rFonts w:ascii="Sylfaen" w:eastAsia="Times New Roman" w:hAnsi="Sylfaen" w:cs="Times New Roman"/>
          <w:b/>
          <w:color w:val="000000"/>
          <w:spacing w:val="-4"/>
        </w:rPr>
        <w:t>III. </w:t>
      </w:r>
      <w:r w:rsidRPr="00B0412A">
        <w:rPr>
          <w:rFonts w:ascii="Sylfaen" w:eastAsia="Times New Roman" w:hAnsi="Sylfaen" w:cs="Times New Roman"/>
          <w:b/>
          <w:color w:val="000000"/>
          <w:spacing w:val="-1"/>
          <w:sz w:val="24"/>
          <w:szCs w:val="24"/>
        </w:rPr>
        <w:t xml:space="preserve"> </w:t>
      </w:r>
      <w:hyperlink r:id="rId5" w:anchor="_bookmark2" w:history="1">
        <w:r w:rsidRPr="00B0412A">
          <w:rPr>
            <w:rFonts w:ascii="Sylfaen" w:eastAsia="Times New Roman" w:hAnsi="Sylfaen" w:cs="Times New Roman"/>
            <w:b/>
            <w:bCs/>
            <w:color w:val="000000"/>
            <w:sz w:val="24"/>
            <w:szCs w:val="24"/>
          </w:rPr>
          <w:t>ԲՅՈՒՋԵ </w:t>
        </w:r>
      </w:hyperlink>
      <w:r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>       </w:t>
      </w:r>
      <w:hyperlink r:id="rId6" w:anchor="_bookmark2" w:history="1">
        <w:r w:rsidRPr="00B0412A">
          <w:rPr>
            <w:rFonts w:ascii="Sylfaen" w:eastAsia="Times New Roman" w:hAnsi="Sylfaen" w:cs="Times New Roman"/>
            <w:b/>
            <w:bCs/>
            <w:color w:val="000000"/>
            <w:sz w:val="24"/>
            <w:szCs w:val="24"/>
          </w:rPr>
          <w:t>             </w:t>
        </w:r>
      </w:hyperlink>
    </w:p>
    <w:p w:rsidR="003857A6" w:rsidRPr="00B0412A" w:rsidRDefault="003857A6" w:rsidP="00B0412A">
      <w:pPr>
        <w:spacing w:before="97" w:after="0" w:line="240" w:lineRule="auto"/>
        <w:ind w:left="555" w:hanging="440"/>
        <w:rPr>
          <w:rFonts w:ascii="Sylfaen" w:eastAsia="Times New Roman" w:hAnsi="Sylfaen" w:cs="Times New Roman"/>
          <w:b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>IV. </w:t>
      </w:r>
      <w:hyperlink r:id="rId7" w:anchor="_bookmark3" w:history="1">
        <w:r w:rsidRPr="00B0412A">
          <w:rPr>
            <w:rFonts w:ascii="Sylfaen" w:eastAsia="Times New Roman" w:hAnsi="Sylfaen" w:cs="Times New Roman"/>
            <w:b/>
            <w:bCs/>
            <w:color w:val="000000"/>
            <w:sz w:val="24"/>
            <w:szCs w:val="24"/>
          </w:rPr>
          <w:t>ՊԱՀԱՆ</w:t>
        </w:r>
        <w:r w:rsidR="009D3B1A" w:rsidRPr="00B0412A">
          <w:rPr>
            <w:rFonts w:ascii="Sylfaen" w:eastAsia="Times New Roman" w:hAnsi="Sylfaen" w:cs="Times New Roman"/>
            <w:b/>
            <w:bCs/>
            <w:color w:val="000000"/>
            <w:sz w:val="24"/>
            <w:szCs w:val="24"/>
          </w:rPr>
          <w:t>Ջ</w:t>
        </w:r>
        <w:r w:rsidRPr="00B0412A">
          <w:rPr>
            <w:rFonts w:ascii="Sylfaen" w:eastAsia="Times New Roman" w:hAnsi="Sylfaen" w:cs="Times New Roman"/>
            <w:b/>
            <w:bCs/>
            <w:color w:val="000000"/>
            <w:sz w:val="24"/>
            <w:szCs w:val="24"/>
          </w:rPr>
          <w:t>ՆԵՐ </w:t>
        </w:r>
      </w:hyperlink>
      <w:hyperlink r:id="rId8" w:anchor="_bookmark3" w:history="1">
        <w:r w:rsidRPr="00B0412A">
          <w:rPr>
            <w:rFonts w:ascii="Sylfaen" w:eastAsia="Times New Roman" w:hAnsi="Sylfaen" w:cs="Times New Roman"/>
            <w:b/>
            <w:bCs/>
            <w:color w:val="000000"/>
            <w:sz w:val="24"/>
            <w:szCs w:val="24"/>
          </w:rPr>
          <w:t>             </w:t>
        </w:r>
      </w:hyperlink>
    </w:p>
    <w:p w:rsidR="003857A6" w:rsidRPr="00B0412A" w:rsidRDefault="003857A6" w:rsidP="00B0412A">
      <w:pPr>
        <w:spacing w:before="103" w:after="0" w:line="240" w:lineRule="auto"/>
        <w:ind w:left="555" w:hanging="420"/>
        <w:rPr>
          <w:rFonts w:ascii="Sylfaen" w:eastAsia="Times New Roman" w:hAnsi="Sylfaen" w:cs="Times New Roman"/>
          <w:b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color w:val="000000"/>
          <w:sz w:val="24"/>
          <w:szCs w:val="24"/>
        </w:rPr>
        <w:t>1. </w:t>
      </w:r>
      <w:hyperlink r:id="rId9" w:anchor="_bookmark4" w:history="1">
        <w:r w:rsidRPr="00B0412A">
          <w:rPr>
            <w:rFonts w:ascii="Sylfaen" w:eastAsia="Times New Roman" w:hAnsi="Sylfaen" w:cs="Times New Roman"/>
            <w:b/>
            <w:color w:val="000000"/>
            <w:spacing w:val="-1"/>
            <w:sz w:val="24"/>
            <w:szCs w:val="24"/>
          </w:rPr>
          <w:t>Ընդհանուր </w:t>
        </w:r>
      </w:hyperlink>
      <w:hyperlink r:id="rId10" w:anchor="_bookmark4" w:history="1">
        <w:r w:rsidRPr="00B0412A">
          <w:rPr>
            <w:rFonts w:ascii="Sylfaen" w:eastAsia="Times New Roman" w:hAnsi="Sylfaen" w:cs="Times New Roman"/>
            <w:b/>
            <w:color w:val="000000"/>
            <w:spacing w:val="-1"/>
            <w:sz w:val="24"/>
            <w:szCs w:val="24"/>
          </w:rPr>
          <w:t>նպատակ </w:t>
        </w:r>
      </w:hyperlink>
    </w:p>
    <w:p w:rsidR="003857A6" w:rsidRPr="00B0412A" w:rsidRDefault="003857A6" w:rsidP="00B0412A">
      <w:pPr>
        <w:spacing w:before="99" w:after="0" w:line="240" w:lineRule="auto"/>
        <w:ind w:left="555" w:hanging="420"/>
        <w:rPr>
          <w:rFonts w:ascii="Sylfaen" w:eastAsia="Times New Roman" w:hAnsi="Sylfaen" w:cs="Times New Roman"/>
          <w:b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color w:val="000000"/>
          <w:sz w:val="24"/>
          <w:szCs w:val="24"/>
        </w:rPr>
        <w:t>2. </w:t>
      </w:r>
      <w:r w:rsidR="009D3B1A" w:rsidRPr="00B0412A">
        <w:rPr>
          <w:rFonts w:ascii="Sylfaen" w:eastAsia="Times New Roman" w:hAnsi="Sylfaen" w:cs="Times New Roman"/>
          <w:b/>
          <w:color w:val="000000"/>
          <w:sz w:val="24"/>
          <w:szCs w:val="24"/>
          <w:lang w:val="hy-AM"/>
        </w:rPr>
        <w:t xml:space="preserve">Գործողության </w:t>
      </w:r>
      <w:hyperlink r:id="rId11" w:anchor="_bookmark5" w:history="1">
        <w:r w:rsidR="009D3B1A" w:rsidRPr="00B0412A">
          <w:rPr>
            <w:rFonts w:ascii="Sylfaen" w:eastAsia="Times New Roman" w:hAnsi="Sylfaen" w:cs="Times New Roman"/>
            <w:b/>
            <w:color w:val="000000"/>
            <w:spacing w:val="-2"/>
            <w:sz w:val="24"/>
            <w:szCs w:val="24"/>
            <w:lang w:val="hy-AM"/>
          </w:rPr>
          <w:t>միջոցներ</w:t>
        </w:r>
      </w:hyperlink>
      <w:r w:rsidR="009D3B1A" w:rsidRPr="00B0412A">
        <w:rPr>
          <w:rFonts w:ascii="Sylfaen" w:eastAsia="Times New Roman" w:hAnsi="Sylfaen" w:cs="Times New Roman"/>
          <w:b/>
          <w:color w:val="000000"/>
          <w:spacing w:val="-2"/>
          <w:sz w:val="24"/>
          <w:szCs w:val="24"/>
          <w:lang w:val="hy-AM"/>
        </w:rPr>
        <w:t xml:space="preserve"> </w:t>
      </w:r>
    </w:p>
    <w:p w:rsidR="003857A6" w:rsidRPr="00B0412A" w:rsidRDefault="003857A6" w:rsidP="00B0412A">
      <w:pPr>
        <w:spacing w:before="99" w:after="0" w:line="240" w:lineRule="auto"/>
        <w:ind w:left="555" w:hanging="420"/>
        <w:rPr>
          <w:rFonts w:ascii="Sylfaen" w:eastAsia="Times New Roman" w:hAnsi="Sylfaen" w:cs="Times New Roman"/>
          <w:b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color w:val="000000"/>
          <w:sz w:val="24"/>
          <w:szCs w:val="24"/>
        </w:rPr>
        <w:t>3. </w:t>
      </w:r>
      <w:hyperlink r:id="rId12" w:anchor="_bookmark6" w:history="1">
        <w:r w:rsidRPr="00B0412A">
          <w:rPr>
            <w:rFonts w:ascii="Sylfaen" w:eastAsia="Times New Roman" w:hAnsi="Sylfaen" w:cs="Times New Roman"/>
            <w:b/>
            <w:color w:val="000000"/>
            <w:spacing w:val="-1"/>
            <w:sz w:val="24"/>
            <w:szCs w:val="24"/>
          </w:rPr>
          <w:t>Իրականացման </w:t>
        </w:r>
      </w:hyperlink>
      <w:hyperlink r:id="rId13" w:anchor="_bookmark6" w:history="1">
        <w:r w:rsidRPr="00B0412A">
          <w:rPr>
            <w:rFonts w:ascii="Sylfaen" w:eastAsia="Times New Roman" w:hAnsi="Sylfaen" w:cs="Times New Roman"/>
            <w:b/>
            <w:color w:val="000000"/>
            <w:sz w:val="24"/>
            <w:szCs w:val="24"/>
          </w:rPr>
          <w:t>ժամանակահատված </w:t>
        </w:r>
      </w:hyperlink>
    </w:p>
    <w:p w:rsidR="003857A6" w:rsidRPr="00B0412A" w:rsidRDefault="003857A6" w:rsidP="00B0412A">
      <w:pPr>
        <w:spacing w:before="99" w:after="0" w:line="240" w:lineRule="auto"/>
        <w:ind w:left="555" w:hanging="420"/>
        <w:rPr>
          <w:rFonts w:ascii="Sylfaen" w:eastAsia="Times New Roman" w:hAnsi="Sylfaen" w:cs="Times New Roman"/>
          <w:b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color w:val="000000"/>
          <w:sz w:val="24"/>
          <w:szCs w:val="24"/>
        </w:rPr>
        <w:t>4. </w:t>
      </w:r>
      <w:r w:rsidRPr="00B0412A">
        <w:rPr>
          <w:rFonts w:ascii="Sylfaen" w:eastAsia="Times New Roman" w:hAnsi="Sylfaen" w:cs="Times New Roman"/>
          <w:b/>
          <w:color w:val="000000"/>
          <w:spacing w:val="-1"/>
          <w:sz w:val="24"/>
          <w:szCs w:val="24"/>
        </w:rPr>
        <w:t>Թիրախային շահա</w:t>
      </w:r>
      <w:r w:rsidR="009D3B1A" w:rsidRPr="00B0412A">
        <w:rPr>
          <w:rFonts w:ascii="Sylfaen" w:eastAsia="Times New Roman" w:hAnsi="Sylfaen" w:cs="Times New Roman"/>
          <w:b/>
          <w:color w:val="000000"/>
          <w:spacing w:val="-1"/>
          <w:sz w:val="24"/>
          <w:szCs w:val="24"/>
          <w:lang w:val="hy-AM"/>
        </w:rPr>
        <w:t xml:space="preserve">ռուներ </w:t>
      </w:r>
    </w:p>
    <w:p w:rsidR="003857A6" w:rsidRPr="00B0412A" w:rsidRDefault="003857A6" w:rsidP="00B0412A">
      <w:pPr>
        <w:spacing w:before="104" w:after="0" w:line="240" w:lineRule="auto"/>
        <w:ind w:left="555" w:hanging="420"/>
        <w:rPr>
          <w:rFonts w:ascii="Sylfaen" w:eastAsia="Times New Roman" w:hAnsi="Sylfaen" w:cs="Times New Roman"/>
          <w:b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color w:val="000000"/>
          <w:sz w:val="24"/>
          <w:szCs w:val="24"/>
        </w:rPr>
        <w:t>5. </w:t>
      </w:r>
      <w:hyperlink r:id="rId14" w:anchor="_bookmark8" w:history="1">
        <w:r w:rsidRPr="00B0412A">
          <w:rPr>
            <w:rFonts w:ascii="Sylfaen" w:eastAsia="Times New Roman" w:hAnsi="Sylfaen" w:cs="Times New Roman"/>
            <w:b/>
            <w:color w:val="000000"/>
            <w:spacing w:val="-1"/>
            <w:sz w:val="24"/>
            <w:szCs w:val="24"/>
          </w:rPr>
          <w:t>Բյուջեի </w:t>
        </w:r>
      </w:hyperlink>
      <w:hyperlink r:id="rId15" w:anchor="_bookmark8" w:history="1">
        <w:r w:rsidRPr="00B0412A">
          <w:rPr>
            <w:rFonts w:ascii="Sylfaen" w:eastAsia="Times New Roman" w:hAnsi="Sylfaen" w:cs="Times New Roman"/>
            <w:b/>
            <w:color w:val="000000"/>
            <w:spacing w:val="-1"/>
            <w:sz w:val="24"/>
            <w:szCs w:val="24"/>
          </w:rPr>
          <w:t>պահանջները </w:t>
        </w:r>
      </w:hyperlink>
    </w:p>
    <w:p w:rsidR="00B0412A" w:rsidRPr="00B0412A" w:rsidRDefault="003857A6" w:rsidP="00B0412A">
      <w:pPr>
        <w:spacing w:before="99" w:after="0" w:line="240" w:lineRule="auto"/>
        <w:ind w:left="555" w:hanging="420"/>
        <w:rPr>
          <w:rFonts w:ascii="Sylfaen" w:hAnsi="Sylfaen"/>
          <w:b/>
          <w:lang w:val="hy-AM"/>
        </w:rPr>
      </w:pPr>
      <w:r w:rsidRPr="00B0412A">
        <w:rPr>
          <w:rFonts w:ascii="Sylfaen" w:eastAsia="Times New Roman" w:hAnsi="Sylfaen" w:cs="Times New Roman"/>
          <w:b/>
          <w:color w:val="000000"/>
          <w:sz w:val="24"/>
          <w:szCs w:val="24"/>
        </w:rPr>
        <w:t>6. </w:t>
      </w:r>
      <w:r w:rsidR="009D3B1A"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>Ն</w:t>
      </w:r>
      <w:r w:rsidR="009D3B1A" w:rsidRPr="00B0412A">
        <w:rPr>
          <w:rFonts w:ascii="Sylfaen" w:eastAsia="Times New Roman" w:hAnsi="Sylfaen" w:cs="Times New Roman"/>
          <w:b/>
          <w:bCs/>
          <w:color w:val="000000"/>
        </w:rPr>
        <w:t>ախապատվ</w:t>
      </w:r>
      <w:r w:rsidR="00B0412A" w:rsidRPr="00B0412A">
        <w:rPr>
          <w:rFonts w:ascii="Sylfaen" w:eastAsia="Times New Roman" w:hAnsi="Sylfaen" w:cs="Times New Roman"/>
          <w:b/>
          <w:bCs/>
          <w:color w:val="000000"/>
        </w:rPr>
        <w:t>ություն</w:t>
      </w:r>
    </w:p>
    <w:p w:rsidR="00B0412A" w:rsidRPr="00B0412A" w:rsidRDefault="00B0412A" w:rsidP="00B0412A">
      <w:pPr>
        <w:spacing w:before="99" w:after="0" w:line="240" w:lineRule="auto"/>
        <w:ind w:left="555" w:hanging="420"/>
        <w:rPr>
          <w:rFonts w:ascii="Sylfaen" w:hAnsi="Sylfaen"/>
          <w:b/>
        </w:rPr>
      </w:pPr>
      <w:r w:rsidRPr="00B0412A">
        <w:rPr>
          <w:rFonts w:ascii="Sylfaen" w:eastAsia="Times New Roman" w:hAnsi="Sylfaen" w:cs="Times New Roman"/>
          <w:b/>
          <w:color w:val="000000"/>
          <w:sz w:val="24"/>
          <w:szCs w:val="24"/>
          <w:lang w:val="hy-AM"/>
        </w:rPr>
        <w:t>7.Չ</w:t>
      </w:r>
      <w:r w:rsidR="009D3B1A"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>են դիտարկվի</w:t>
      </w:r>
      <w:r w:rsidR="009D3B1A" w:rsidRPr="00B0412A">
        <w:rPr>
          <w:rFonts w:ascii="Sylfaen" w:hAnsi="Sylfaen"/>
          <w:b/>
          <w:lang w:val="hy-AM"/>
        </w:rPr>
        <w:t xml:space="preserve"> </w:t>
      </w:r>
    </w:p>
    <w:p w:rsidR="00B0412A" w:rsidRPr="00B0412A" w:rsidRDefault="003857A6" w:rsidP="00B0412A">
      <w:pPr>
        <w:spacing w:before="99" w:after="0" w:line="240" w:lineRule="auto"/>
        <w:ind w:left="555" w:hanging="420"/>
        <w:rPr>
          <w:rFonts w:ascii="Sylfaen" w:hAnsi="Sylfaen"/>
          <w:b/>
        </w:rPr>
      </w:pPr>
      <w:r w:rsidRPr="00B0412A">
        <w:rPr>
          <w:rFonts w:ascii="Sylfaen" w:eastAsia="Times New Roman" w:hAnsi="Sylfaen" w:cs="Times New Roman"/>
          <w:b/>
          <w:color w:val="000000"/>
          <w:sz w:val="24"/>
          <w:szCs w:val="24"/>
        </w:rPr>
        <w:t>8. </w:t>
      </w:r>
      <w:hyperlink r:id="rId16" w:anchor="_bookmark11" w:history="1">
        <w:r w:rsidRPr="00B0412A">
          <w:rPr>
            <w:rFonts w:ascii="Sylfaen" w:eastAsia="Times New Roman" w:hAnsi="Sylfaen" w:cs="Times New Roman"/>
            <w:b/>
            <w:color w:val="000000"/>
            <w:spacing w:val="-2"/>
            <w:sz w:val="24"/>
            <w:szCs w:val="24"/>
          </w:rPr>
          <w:t>Ֆինանսավորման </w:t>
        </w:r>
      </w:hyperlink>
      <w:hyperlink r:id="rId17" w:anchor="_bookmark11" w:history="1">
        <w:r w:rsidRPr="00B0412A">
          <w:rPr>
            <w:rFonts w:ascii="Sylfaen" w:eastAsia="Times New Roman" w:hAnsi="Sylfaen" w:cs="Times New Roman"/>
            <w:b/>
            <w:color w:val="000000"/>
            <w:spacing w:val="-1"/>
            <w:sz w:val="24"/>
            <w:szCs w:val="24"/>
          </w:rPr>
          <w:t>պայմանները </w:t>
        </w:r>
      </w:hyperlink>
    </w:p>
    <w:p w:rsidR="003857A6" w:rsidRPr="00B0412A" w:rsidRDefault="003857A6" w:rsidP="00B0412A">
      <w:pPr>
        <w:spacing w:before="99" w:after="0" w:line="240" w:lineRule="auto"/>
        <w:ind w:left="555" w:hanging="420"/>
        <w:rPr>
          <w:rFonts w:ascii="Sylfaen" w:eastAsia="Times New Roman" w:hAnsi="Sylfaen" w:cs="Times New Roman"/>
          <w:b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color w:val="000000"/>
          <w:sz w:val="24"/>
          <w:szCs w:val="24"/>
        </w:rPr>
        <w:t>9. </w:t>
      </w:r>
      <w:hyperlink r:id="rId18" w:anchor="_bookmark12" w:history="1">
        <w:r w:rsidRPr="00B0412A">
          <w:rPr>
            <w:rFonts w:ascii="Sylfaen" w:eastAsia="Times New Roman" w:hAnsi="Sylfaen" w:cs="Times New Roman"/>
            <w:b/>
            <w:color w:val="000000"/>
            <w:spacing w:val="-1"/>
            <w:sz w:val="24"/>
            <w:szCs w:val="24"/>
          </w:rPr>
          <w:t>Հաշվետվության </w:t>
        </w:r>
      </w:hyperlink>
      <w:hyperlink r:id="rId19" w:anchor="_bookmark12" w:history="1">
        <w:r w:rsidRPr="00B0412A">
          <w:rPr>
            <w:rFonts w:ascii="Sylfaen" w:eastAsia="Times New Roman" w:hAnsi="Sylfaen" w:cs="Times New Roman"/>
            <w:b/>
            <w:color w:val="000000"/>
            <w:spacing w:val="-1"/>
            <w:sz w:val="24"/>
            <w:szCs w:val="24"/>
          </w:rPr>
          <w:t>ներկայացման պահանջները </w:t>
        </w:r>
      </w:hyperlink>
    </w:p>
    <w:p w:rsidR="003857A6" w:rsidRPr="00B0412A" w:rsidRDefault="003857A6" w:rsidP="00B0412A">
      <w:pPr>
        <w:spacing w:before="102" w:after="0" w:line="240" w:lineRule="auto"/>
        <w:ind w:left="555" w:hanging="440"/>
        <w:rPr>
          <w:rFonts w:ascii="Sylfaen" w:eastAsia="Times New Roman" w:hAnsi="Sylfaen" w:cs="Times New Roman"/>
          <w:b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color w:val="000000"/>
          <w:spacing w:val="-4"/>
        </w:rPr>
        <w:t>V. </w:t>
      </w:r>
      <w:hyperlink r:id="rId20" w:anchor="_bookmark13" w:history="1">
        <w:r w:rsidRPr="00B0412A">
          <w:rPr>
            <w:rFonts w:ascii="Sylfaen" w:eastAsia="Times New Roman" w:hAnsi="Sylfaen" w:cs="Times New Roman"/>
            <w:b/>
            <w:bCs/>
            <w:color w:val="000000"/>
            <w:sz w:val="24"/>
            <w:szCs w:val="24"/>
          </w:rPr>
          <w:t>ԻՆՉՊԵՍ </w:t>
        </w:r>
      </w:hyperlink>
      <w:hyperlink r:id="rId21" w:anchor="_bookmark13" w:history="1">
        <w:r w:rsidRPr="00B0412A">
          <w:rPr>
            <w:rFonts w:ascii="Sylfaen" w:eastAsia="Times New Roman" w:hAnsi="Sylfaen" w:cs="Times New Roman"/>
            <w:b/>
            <w:bCs/>
            <w:color w:val="000000"/>
            <w:sz w:val="24"/>
            <w:szCs w:val="24"/>
          </w:rPr>
          <w:t> </w:t>
        </w:r>
      </w:hyperlink>
      <w:hyperlink r:id="rId22" w:anchor="_bookmark13" w:history="1">
        <w:r w:rsidRPr="00B0412A">
          <w:rPr>
            <w:rFonts w:ascii="Sylfaen" w:eastAsia="Times New Roman" w:hAnsi="Sylfaen" w:cs="Times New Roman"/>
            <w:b/>
            <w:bCs/>
            <w:color w:val="000000"/>
            <w:sz w:val="24"/>
            <w:szCs w:val="24"/>
          </w:rPr>
          <w:t>ԴԻՄԵԼ </w:t>
        </w:r>
      </w:hyperlink>
      <w:r w:rsidR="00B0412A" w:rsidRPr="00B0412A">
        <w:rPr>
          <w:rFonts w:ascii="Sylfaen" w:eastAsia="Times New Roman" w:hAnsi="Sylfaen" w:cs="Times New Roman"/>
          <w:b/>
          <w:color w:val="000000"/>
          <w:sz w:val="27"/>
          <w:szCs w:val="27"/>
        </w:rPr>
        <w:t xml:space="preserve"> </w:t>
      </w:r>
    </w:p>
    <w:p w:rsidR="003857A6" w:rsidRPr="00B0412A" w:rsidRDefault="003857A6" w:rsidP="00B0412A">
      <w:pPr>
        <w:spacing w:before="98" w:after="0" w:line="240" w:lineRule="auto"/>
        <w:ind w:left="555" w:hanging="420"/>
        <w:rPr>
          <w:rFonts w:ascii="Sylfaen" w:eastAsia="Times New Roman" w:hAnsi="Sylfaen" w:cs="Times New Roman"/>
          <w:b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color w:val="000000"/>
          <w:sz w:val="24"/>
          <w:szCs w:val="24"/>
        </w:rPr>
        <w:t>1. </w:t>
      </w:r>
      <w:r w:rsidR="009D3B1A" w:rsidRPr="00B0412A">
        <w:rPr>
          <w:rFonts w:ascii="Sylfaen" w:eastAsia="Times New Roman" w:hAnsi="Sylfaen" w:cs="Times New Roman"/>
          <w:b/>
          <w:color w:val="000000"/>
          <w:sz w:val="24"/>
          <w:szCs w:val="24"/>
          <w:lang w:val="hy-AM"/>
        </w:rPr>
        <w:t xml:space="preserve">Ներկայացվող </w:t>
      </w:r>
      <w:hyperlink r:id="rId23" w:anchor="_bookmark14" w:history="1">
        <w:r w:rsidR="009D3B1A" w:rsidRPr="00B0412A">
          <w:rPr>
            <w:rFonts w:ascii="Sylfaen" w:eastAsia="Times New Roman" w:hAnsi="Sylfaen" w:cs="Times New Roman"/>
            <w:b/>
            <w:color w:val="000000"/>
            <w:spacing w:val="-1"/>
            <w:sz w:val="24"/>
            <w:szCs w:val="24"/>
            <w:lang w:val="hy-AM"/>
          </w:rPr>
          <w:t>փաստաթղթեր</w:t>
        </w:r>
      </w:hyperlink>
      <w:r w:rsidR="009D3B1A" w:rsidRPr="00B0412A">
        <w:rPr>
          <w:rFonts w:ascii="Sylfaen" w:eastAsia="Times New Roman" w:hAnsi="Sylfaen" w:cs="Times New Roman"/>
          <w:b/>
          <w:color w:val="000000"/>
          <w:spacing w:val="-1"/>
          <w:sz w:val="24"/>
          <w:szCs w:val="24"/>
          <w:lang w:val="hy-AM"/>
        </w:rPr>
        <w:t xml:space="preserve"> </w:t>
      </w:r>
    </w:p>
    <w:p w:rsidR="003857A6" w:rsidRPr="00B0412A" w:rsidRDefault="003857A6" w:rsidP="00B0412A">
      <w:pPr>
        <w:spacing w:before="99" w:after="0" w:line="240" w:lineRule="auto"/>
        <w:ind w:left="555" w:hanging="420"/>
        <w:rPr>
          <w:rFonts w:ascii="Sylfaen" w:eastAsia="Times New Roman" w:hAnsi="Sylfaen" w:cs="Times New Roman"/>
          <w:b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color w:val="000000"/>
          <w:sz w:val="24"/>
          <w:szCs w:val="24"/>
        </w:rPr>
        <w:t>2. </w:t>
      </w:r>
      <w:hyperlink r:id="rId24" w:anchor="_bookmark15" w:history="1">
        <w:r w:rsidRPr="00B0412A">
          <w:rPr>
            <w:rFonts w:ascii="Sylfaen" w:eastAsia="Times New Roman" w:hAnsi="Sylfaen" w:cs="Times New Roman"/>
            <w:b/>
            <w:color w:val="000000"/>
            <w:spacing w:val="-2"/>
            <w:sz w:val="24"/>
            <w:szCs w:val="24"/>
          </w:rPr>
          <w:t>Հարցեր </w:t>
        </w:r>
      </w:hyperlink>
      <w:r w:rsidR="00B0412A" w:rsidRPr="00B0412A">
        <w:rPr>
          <w:rFonts w:ascii="Sylfaen" w:eastAsia="Times New Roman" w:hAnsi="Sylfaen" w:cs="Times New Roman"/>
          <w:b/>
          <w:color w:val="000000"/>
          <w:sz w:val="14"/>
          <w:szCs w:val="14"/>
        </w:rPr>
        <w:t>        </w:t>
      </w:r>
    </w:p>
    <w:p w:rsidR="003857A6" w:rsidRPr="00B0412A" w:rsidRDefault="003857A6" w:rsidP="00B0412A">
      <w:pPr>
        <w:spacing w:before="104" w:after="0" w:line="240" w:lineRule="auto"/>
        <w:ind w:left="555" w:hanging="420"/>
        <w:rPr>
          <w:rFonts w:ascii="Sylfaen" w:eastAsia="Times New Roman" w:hAnsi="Sylfaen" w:cs="Times New Roman"/>
          <w:b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color w:val="000000"/>
          <w:sz w:val="24"/>
          <w:szCs w:val="24"/>
        </w:rPr>
        <w:t>3. </w:t>
      </w:r>
      <w:hyperlink r:id="rId25" w:anchor="_bookmark16" w:history="1">
        <w:r w:rsidR="009D3B1A" w:rsidRPr="00B0412A">
          <w:rPr>
            <w:rFonts w:ascii="Sylfaen" w:eastAsia="Times New Roman" w:hAnsi="Sylfaen" w:cs="Times New Roman"/>
            <w:b/>
            <w:color w:val="000000"/>
            <w:sz w:val="24"/>
            <w:szCs w:val="24"/>
            <w:lang w:val="hy-AM"/>
          </w:rPr>
          <w:t>Ն</w:t>
        </w:r>
        <w:r w:rsidRPr="00B0412A">
          <w:rPr>
            <w:rFonts w:ascii="Sylfaen" w:eastAsia="Times New Roman" w:hAnsi="Sylfaen" w:cs="Times New Roman"/>
            <w:b/>
            <w:color w:val="000000"/>
            <w:sz w:val="24"/>
            <w:szCs w:val="24"/>
          </w:rPr>
          <w:t>երկայացման </w:t>
        </w:r>
      </w:hyperlink>
      <w:hyperlink r:id="rId26" w:anchor="_bookmark16" w:history="1">
        <w:r w:rsidR="009D3B1A" w:rsidRPr="00B0412A">
          <w:rPr>
            <w:rFonts w:ascii="Sylfaen" w:eastAsia="Times New Roman" w:hAnsi="Sylfaen" w:cs="Times New Roman"/>
            <w:b/>
            <w:color w:val="000000"/>
            <w:spacing w:val="-2"/>
            <w:sz w:val="24"/>
            <w:szCs w:val="24"/>
          </w:rPr>
          <w:t>վերջնաժամկետ</w:t>
        </w:r>
        <w:r w:rsidR="009D3B1A" w:rsidRPr="00B0412A">
          <w:rPr>
            <w:rFonts w:ascii="Sylfaen" w:eastAsia="Times New Roman" w:hAnsi="Sylfaen" w:cs="Times New Roman"/>
            <w:b/>
            <w:color w:val="000000"/>
            <w:spacing w:val="-2"/>
            <w:sz w:val="24"/>
            <w:szCs w:val="24"/>
            <w:lang w:val="hy-AM"/>
          </w:rPr>
          <w:t>ը</w:t>
        </w:r>
      </w:hyperlink>
      <w:r w:rsidRPr="00B0412A">
        <w:rPr>
          <w:rFonts w:ascii="Sylfaen" w:eastAsia="Times New Roman" w:hAnsi="Sylfaen" w:cs="Times New Roman"/>
          <w:b/>
          <w:color w:val="000000"/>
          <w:sz w:val="14"/>
          <w:szCs w:val="14"/>
        </w:rPr>
        <w:t>        </w:t>
      </w:r>
    </w:p>
    <w:p w:rsidR="003857A6" w:rsidRPr="00B0412A" w:rsidRDefault="003857A6" w:rsidP="00B0412A">
      <w:pPr>
        <w:spacing w:before="99" w:after="0" w:line="240" w:lineRule="auto"/>
        <w:ind w:left="555" w:hanging="420"/>
        <w:rPr>
          <w:rFonts w:ascii="Sylfaen" w:eastAsia="Times New Roman" w:hAnsi="Sylfaen" w:cs="Times New Roman"/>
          <w:b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color w:val="000000"/>
          <w:sz w:val="24"/>
          <w:szCs w:val="24"/>
        </w:rPr>
        <w:t>4. </w:t>
      </w:r>
      <w:r w:rsidR="00C17AF4">
        <w:rPr>
          <w:rFonts w:ascii="Sylfaen" w:eastAsia="Times New Roman" w:hAnsi="Sylfaen" w:cs="Times New Roman"/>
          <w:b/>
          <w:bCs/>
          <w:color w:val="000000"/>
        </w:rPr>
        <w:t>Դիմում-հայտ</w:t>
      </w:r>
      <w:r w:rsidR="009D3B1A" w:rsidRPr="00B0412A">
        <w:rPr>
          <w:rFonts w:ascii="Sylfaen" w:eastAsia="Times New Roman" w:hAnsi="Sylfaen" w:cs="Times New Roman"/>
          <w:b/>
          <w:bCs/>
          <w:color w:val="000000"/>
        </w:rPr>
        <w:t>ի փոփոխու</w:t>
      </w:r>
      <w:r w:rsidR="009D3B1A"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>թյուն</w:t>
      </w:r>
      <w:r w:rsidR="009D3B1A" w:rsidRPr="00B0412A">
        <w:rPr>
          <w:rFonts w:ascii="Sylfaen" w:hAnsi="Sylfaen"/>
          <w:b/>
        </w:rPr>
        <w:t xml:space="preserve"> </w:t>
      </w:r>
    </w:p>
    <w:p w:rsidR="003857A6" w:rsidRPr="00B0412A" w:rsidRDefault="003857A6" w:rsidP="00B0412A">
      <w:pPr>
        <w:spacing w:before="97" w:after="0" w:line="240" w:lineRule="auto"/>
        <w:ind w:left="555" w:hanging="440"/>
        <w:rPr>
          <w:rFonts w:ascii="Sylfaen" w:eastAsia="Times New Roman" w:hAnsi="Sylfaen" w:cs="Times New Roman"/>
          <w:b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color w:val="000000"/>
          <w:spacing w:val="-4"/>
        </w:rPr>
        <w:t>VI </w:t>
      </w:r>
      <w:hyperlink r:id="rId27" w:anchor="_bookmark18" w:history="1">
        <w:r w:rsidRPr="00B0412A">
          <w:rPr>
            <w:rFonts w:ascii="Sylfaen" w:eastAsia="Times New Roman" w:hAnsi="Sylfaen" w:cs="Times New Roman"/>
            <w:b/>
            <w:bCs/>
            <w:color w:val="000000"/>
            <w:sz w:val="24"/>
            <w:szCs w:val="24"/>
          </w:rPr>
          <w:t>ԳՆԱՀԱՏՄԱՆ </w:t>
        </w:r>
      </w:hyperlink>
      <w:hyperlink r:id="rId28" w:anchor="_bookmark18" w:history="1">
        <w:r w:rsidRPr="00B0412A">
          <w:rPr>
            <w:rFonts w:ascii="Sylfaen" w:eastAsia="Times New Roman" w:hAnsi="Sylfaen" w:cs="Times New Roman"/>
            <w:b/>
            <w:bCs/>
            <w:color w:val="000000"/>
            <w:sz w:val="24"/>
            <w:szCs w:val="24"/>
          </w:rPr>
          <w:t>ԵՎ </w:t>
        </w:r>
      </w:hyperlink>
      <w:hyperlink r:id="rId29" w:anchor="_bookmark18" w:history="1">
        <w:r w:rsidRPr="00B0412A">
          <w:rPr>
            <w:rFonts w:ascii="Sylfaen" w:eastAsia="Times New Roman" w:hAnsi="Sylfaen" w:cs="Times New Roman"/>
            <w:b/>
            <w:bCs/>
            <w:color w:val="000000"/>
            <w:sz w:val="24"/>
            <w:szCs w:val="24"/>
          </w:rPr>
          <w:t>ԸՆՏՐՈՒԹՅԱՆ </w:t>
        </w:r>
      </w:hyperlink>
      <w:hyperlink r:id="rId30" w:anchor="_bookmark18" w:history="1">
        <w:r w:rsidRPr="00B0412A">
          <w:rPr>
            <w:rFonts w:ascii="Sylfaen" w:eastAsia="Times New Roman" w:hAnsi="Sylfaen" w:cs="Times New Roman"/>
            <w:b/>
            <w:bCs/>
            <w:color w:val="000000"/>
            <w:sz w:val="24"/>
            <w:szCs w:val="24"/>
          </w:rPr>
          <w:t>ԿԱՐԳԸ </w:t>
        </w:r>
      </w:hyperlink>
    </w:p>
    <w:p w:rsidR="003857A6" w:rsidRPr="00B0412A" w:rsidRDefault="003857A6" w:rsidP="00B0412A">
      <w:pPr>
        <w:spacing w:before="99" w:after="0" w:line="240" w:lineRule="auto"/>
        <w:ind w:left="555" w:hanging="420"/>
        <w:rPr>
          <w:rFonts w:ascii="Sylfaen" w:eastAsia="Times New Roman" w:hAnsi="Sylfaen" w:cs="Times New Roman"/>
          <w:b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color w:val="000000"/>
          <w:sz w:val="24"/>
          <w:szCs w:val="24"/>
        </w:rPr>
        <w:t>1. </w:t>
      </w:r>
      <w:r w:rsidR="00A42106" w:rsidRPr="00B0412A">
        <w:rPr>
          <w:rFonts w:ascii="Sylfaen" w:eastAsia="Times New Roman" w:hAnsi="Sylfaen" w:cs="Times New Roman"/>
          <w:b/>
          <w:bCs/>
          <w:color w:val="000000"/>
        </w:rPr>
        <w:t xml:space="preserve">Բացառման </w:t>
      </w:r>
      <w:r w:rsidR="00B0412A"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>չափորոշիչներ</w:t>
      </w:r>
      <w:r w:rsidR="00A42106" w:rsidRPr="00B0412A">
        <w:rPr>
          <w:rFonts w:ascii="Sylfaen" w:hAnsi="Sylfaen"/>
          <w:b/>
        </w:rPr>
        <w:t xml:space="preserve"> </w:t>
      </w:r>
    </w:p>
    <w:p w:rsidR="003857A6" w:rsidRPr="00B0412A" w:rsidRDefault="003857A6" w:rsidP="00B0412A">
      <w:pPr>
        <w:spacing w:before="104" w:after="0" w:line="240" w:lineRule="auto"/>
        <w:ind w:left="555" w:hanging="420"/>
        <w:rPr>
          <w:rFonts w:ascii="Sylfaen" w:eastAsia="Times New Roman" w:hAnsi="Sylfaen" w:cs="Times New Roman"/>
          <w:b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color w:val="000000"/>
          <w:sz w:val="24"/>
          <w:szCs w:val="24"/>
        </w:rPr>
        <w:t>2. </w:t>
      </w:r>
      <w:hyperlink r:id="rId31" w:anchor="_bookmark20" w:history="1">
        <w:r w:rsidRPr="00B0412A">
          <w:rPr>
            <w:rFonts w:ascii="Sylfaen" w:eastAsia="Times New Roman" w:hAnsi="Sylfaen" w:cs="Times New Roman"/>
            <w:b/>
            <w:color w:val="000000"/>
            <w:spacing w:val="-1"/>
            <w:sz w:val="24"/>
            <w:szCs w:val="24"/>
          </w:rPr>
          <w:t>Իրավասության </w:t>
        </w:r>
      </w:hyperlink>
      <w:hyperlink r:id="rId32" w:anchor="_bookmark20" w:history="1">
        <w:r w:rsidR="00B0412A" w:rsidRPr="00B0412A">
          <w:rPr>
            <w:rFonts w:ascii="Sylfaen" w:eastAsia="Times New Roman" w:hAnsi="Sylfaen" w:cs="Times New Roman"/>
            <w:b/>
            <w:bCs/>
            <w:color w:val="000000"/>
            <w:lang w:val="hy-AM"/>
          </w:rPr>
          <w:t xml:space="preserve"> չափորոշիչներ</w:t>
        </w:r>
        <w:r w:rsidRPr="00B0412A">
          <w:rPr>
            <w:rFonts w:ascii="Sylfaen" w:eastAsia="Times New Roman" w:hAnsi="Sylfaen" w:cs="Times New Roman"/>
            <w:b/>
            <w:color w:val="000000"/>
            <w:spacing w:val="-1"/>
            <w:sz w:val="24"/>
            <w:szCs w:val="24"/>
          </w:rPr>
          <w:t> </w:t>
        </w:r>
      </w:hyperlink>
    </w:p>
    <w:p w:rsidR="003857A6" w:rsidRPr="00B0412A" w:rsidRDefault="003857A6" w:rsidP="00B0412A">
      <w:pPr>
        <w:spacing w:before="99" w:after="0" w:line="240" w:lineRule="auto"/>
        <w:ind w:left="555" w:hanging="420"/>
        <w:rPr>
          <w:rFonts w:ascii="Sylfaen" w:eastAsia="Times New Roman" w:hAnsi="Sylfaen" w:cs="Times New Roman"/>
          <w:b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color w:val="000000"/>
          <w:sz w:val="24"/>
          <w:szCs w:val="24"/>
        </w:rPr>
        <w:t>3. </w:t>
      </w:r>
      <w:r w:rsidR="00B0412A" w:rsidRPr="00B0412A">
        <w:rPr>
          <w:rFonts w:ascii="Sylfaen" w:eastAsia="Times New Roman" w:hAnsi="Sylfaen" w:cs="Times New Roman"/>
          <w:b/>
          <w:color w:val="000000"/>
          <w:sz w:val="24"/>
          <w:szCs w:val="24"/>
          <w:lang w:val="hy-AM"/>
        </w:rPr>
        <w:t xml:space="preserve">Հայտերի </w:t>
      </w:r>
      <w:r w:rsidR="00B0412A">
        <w:rPr>
          <w:rFonts w:ascii="Sylfaen" w:eastAsia="Times New Roman" w:hAnsi="Sylfaen" w:cs="Times New Roman"/>
          <w:b/>
          <w:color w:val="000000"/>
          <w:sz w:val="24"/>
          <w:szCs w:val="24"/>
          <w:lang w:val="hy-AM"/>
        </w:rPr>
        <w:t>գ</w:t>
      </w:r>
      <w:r w:rsidR="00B0412A" w:rsidRPr="00B0412A">
        <w:rPr>
          <w:rFonts w:ascii="Sylfaen" w:eastAsia="Times New Roman" w:hAnsi="Sylfaen" w:cs="Times New Roman"/>
          <w:b/>
          <w:color w:val="000000"/>
          <w:sz w:val="24"/>
          <w:szCs w:val="24"/>
          <w:lang w:val="hy-AM"/>
        </w:rPr>
        <w:t xml:space="preserve">նահատման չափորոշիչներ </w:t>
      </w:r>
    </w:p>
    <w:p w:rsidR="003857A6" w:rsidRPr="00B0412A" w:rsidRDefault="003857A6" w:rsidP="00B0412A">
      <w:pPr>
        <w:spacing w:before="97" w:after="0" w:line="240" w:lineRule="auto"/>
        <w:ind w:left="555" w:hanging="440"/>
        <w:rPr>
          <w:rFonts w:ascii="Sylfaen" w:eastAsia="Times New Roman" w:hAnsi="Sylfaen" w:cs="Times New Roman"/>
          <w:b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color w:val="000000"/>
          <w:spacing w:val="-4"/>
        </w:rPr>
        <w:t>VII. </w:t>
      </w:r>
      <w:r w:rsidR="00B0412A"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>ԸՆՏՐՈՒ</w:t>
      </w:r>
      <w:r w:rsidR="00B0412A"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ԹՅՈՒՆ և</w:t>
      </w:r>
      <w:r w:rsidR="00B0412A" w:rsidRPr="00B0412A">
        <w:rPr>
          <w:rFonts w:ascii="Sylfaen" w:eastAsia="Times New Roman" w:hAnsi="Sylfaen" w:cs="Times New Roman"/>
          <w:b/>
          <w:color w:val="000000"/>
          <w:sz w:val="14"/>
          <w:szCs w:val="14"/>
          <w:lang w:val="hy-AM"/>
        </w:rPr>
        <w:t xml:space="preserve"> </w:t>
      </w:r>
      <w:r w:rsidR="00B0412A"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 xml:space="preserve">ԴՐԱՄԱՇՆՈՐՀԱՅԻՆ ՊԱՅՄԱՆԱԳՐԵՐԻ </w:t>
      </w:r>
      <w:r w:rsidR="00B0412A"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ԿՆՔՈՒՄ</w:t>
      </w:r>
      <w:r w:rsidR="00B0412A" w:rsidRPr="00B0412A">
        <w:rPr>
          <w:rFonts w:ascii="Sylfaen" w:hAnsi="Sylfaen"/>
          <w:b/>
        </w:rPr>
        <w:t xml:space="preserve"> </w:t>
      </w:r>
    </w:p>
    <w:p w:rsidR="003857A6" w:rsidRPr="00B0412A" w:rsidRDefault="003857A6" w:rsidP="00B0412A">
      <w:pPr>
        <w:spacing w:before="102" w:after="0" w:line="240" w:lineRule="auto"/>
        <w:ind w:left="555" w:hanging="440"/>
        <w:rPr>
          <w:rFonts w:ascii="Sylfaen" w:eastAsia="Times New Roman" w:hAnsi="Sylfaen" w:cs="Times New Roman"/>
          <w:b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color w:val="000000"/>
          <w:spacing w:val="-4"/>
        </w:rPr>
        <w:t>VIII. </w:t>
      </w:r>
      <w:hyperlink r:id="rId33" w:anchor="_bookmark23" w:history="1">
        <w:r w:rsidRPr="00B0412A">
          <w:rPr>
            <w:rFonts w:ascii="Sylfaen" w:eastAsia="Times New Roman" w:hAnsi="Sylfaen" w:cs="Times New Roman"/>
            <w:b/>
            <w:color w:val="000000"/>
            <w:spacing w:val="-2"/>
            <w:sz w:val="24"/>
            <w:szCs w:val="24"/>
          </w:rPr>
          <w:t> </w:t>
        </w:r>
      </w:hyperlink>
      <w:hyperlink r:id="rId34" w:anchor="_bookmark23" w:history="1">
        <w:r w:rsidRPr="00B0412A">
          <w:rPr>
            <w:rFonts w:ascii="Sylfaen" w:eastAsia="Times New Roman" w:hAnsi="Sylfaen" w:cs="Times New Roman"/>
            <w:b/>
            <w:color w:val="000000"/>
            <w:spacing w:val="-1"/>
            <w:sz w:val="24"/>
            <w:szCs w:val="24"/>
          </w:rPr>
          <w:t>ԺԱՄԱՆԱԿԱՑՈՒՅՑ </w:t>
        </w:r>
      </w:hyperlink>
    </w:p>
    <w:p w:rsidR="003857A6" w:rsidRPr="00B0412A" w:rsidRDefault="003857A6" w:rsidP="00B0412A">
      <w:pPr>
        <w:spacing w:before="96" w:after="0" w:line="240" w:lineRule="auto"/>
        <w:ind w:left="555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color w:val="000000"/>
          <w:spacing w:val="-2"/>
          <w:sz w:val="20"/>
          <w:szCs w:val="20"/>
        </w:rPr>
        <w:t> </w:t>
      </w:r>
    </w:p>
    <w:p w:rsidR="003857A6" w:rsidRPr="00B0412A" w:rsidRDefault="003857A6" w:rsidP="003857A6">
      <w:pPr>
        <w:spacing w:before="96" w:after="0" w:line="240" w:lineRule="auto"/>
        <w:ind w:left="142"/>
        <w:rPr>
          <w:rFonts w:ascii="Sylfaen" w:eastAsia="Times New Roman" w:hAnsi="Sylfaen" w:cs="Times New Roman"/>
          <w:b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color w:val="000000"/>
          <w:spacing w:val="-2"/>
          <w:sz w:val="24"/>
          <w:szCs w:val="24"/>
        </w:rPr>
        <w:t>ՀԱՎԵԼՎԱ</w:t>
      </w:r>
      <w:r w:rsidR="00B0412A" w:rsidRPr="00B0412A">
        <w:rPr>
          <w:rFonts w:ascii="Sylfaen" w:eastAsia="Times New Roman" w:hAnsi="Sylfaen" w:cs="Times New Roman"/>
          <w:b/>
          <w:color w:val="000000"/>
          <w:spacing w:val="-2"/>
          <w:sz w:val="24"/>
          <w:szCs w:val="24"/>
          <w:lang w:val="hy-AM"/>
        </w:rPr>
        <w:t>Ծ</w:t>
      </w:r>
      <w:r w:rsidRPr="00B0412A">
        <w:rPr>
          <w:rFonts w:ascii="Sylfaen" w:eastAsia="Times New Roman" w:hAnsi="Sylfaen" w:cs="Times New Roman"/>
          <w:b/>
          <w:color w:val="000000"/>
          <w:spacing w:val="-2"/>
          <w:sz w:val="24"/>
          <w:szCs w:val="24"/>
        </w:rPr>
        <w:t>ՆԵՐ.</w:t>
      </w:r>
    </w:p>
    <w:p w:rsidR="003857A6" w:rsidRPr="00B0412A" w:rsidRDefault="003857A6" w:rsidP="00B0412A">
      <w:pPr>
        <w:spacing w:after="0" w:line="240" w:lineRule="auto"/>
        <w:ind w:left="426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color w:val="000000"/>
          <w:sz w:val="24"/>
          <w:szCs w:val="24"/>
        </w:rPr>
        <w:t>Հավելված I - </w:t>
      </w:r>
      <w:r w:rsidR="00C17AF4">
        <w:rPr>
          <w:rFonts w:ascii="Sylfaen" w:eastAsia="Times New Roman" w:hAnsi="Sylfaen" w:cs="Times New Roman"/>
          <w:color w:val="000000"/>
          <w:spacing w:val="-1"/>
          <w:sz w:val="24"/>
          <w:szCs w:val="24"/>
        </w:rPr>
        <w:t>Դիմում-հայտ</w:t>
      </w:r>
      <w:r w:rsidRPr="00B0412A">
        <w:rPr>
          <w:rFonts w:ascii="Sylfaen" w:eastAsia="Times New Roman" w:hAnsi="Sylfaen" w:cs="Times New Roman"/>
          <w:color w:val="000000"/>
          <w:sz w:val="14"/>
          <w:szCs w:val="14"/>
        </w:rPr>
        <w:t> </w:t>
      </w:r>
    </w:p>
    <w:p w:rsidR="003857A6" w:rsidRPr="00B0412A" w:rsidRDefault="003857A6" w:rsidP="00B0412A">
      <w:pPr>
        <w:spacing w:after="0" w:line="240" w:lineRule="auto"/>
        <w:ind w:left="426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color w:val="000000"/>
          <w:sz w:val="24"/>
          <w:szCs w:val="24"/>
        </w:rPr>
        <w:t>Հավելված </w:t>
      </w:r>
      <w:r w:rsidRPr="00B0412A">
        <w:rPr>
          <w:rFonts w:ascii="Sylfaen" w:eastAsia="Times New Roman" w:hAnsi="Sylfaen" w:cs="Times New Roman"/>
          <w:color w:val="000000"/>
          <w:spacing w:val="-1"/>
          <w:sz w:val="24"/>
          <w:szCs w:val="24"/>
        </w:rPr>
        <w:t>II </w:t>
      </w:r>
      <w:r w:rsidRPr="00B0412A">
        <w:rPr>
          <w:rFonts w:ascii="Sylfaen" w:eastAsia="Times New Roman" w:hAnsi="Sylfaen" w:cs="Times New Roman"/>
          <w:color w:val="000000"/>
          <w:sz w:val="24"/>
          <w:szCs w:val="24"/>
        </w:rPr>
        <w:t>- </w:t>
      </w:r>
      <w:r w:rsidR="00B0412A" w:rsidRPr="00B0412A">
        <w:rPr>
          <w:rFonts w:ascii="Sylfaen" w:eastAsia="Times New Roman" w:hAnsi="Sylfaen" w:cs="Times New Roman"/>
          <w:color w:val="000000"/>
          <w:spacing w:val="-1"/>
          <w:sz w:val="24"/>
          <w:szCs w:val="24"/>
          <w:lang w:val="hy-AM"/>
        </w:rPr>
        <w:t>Բ</w:t>
      </w:r>
      <w:r w:rsidRPr="00B0412A">
        <w:rPr>
          <w:rFonts w:ascii="Sylfaen" w:eastAsia="Times New Roman" w:hAnsi="Sylfaen" w:cs="Times New Roman"/>
          <w:color w:val="000000"/>
          <w:sz w:val="24"/>
          <w:szCs w:val="24"/>
        </w:rPr>
        <w:t>յուջե </w:t>
      </w:r>
      <w:r w:rsidRPr="00B0412A">
        <w:rPr>
          <w:rFonts w:ascii="Sylfaen" w:eastAsia="Times New Roman" w:hAnsi="Sylfaen" w:cs="Times New Roman"/>
          <w:color w:val="000000"/>
          <w:spacing w:val="-1"/>
          <w:sz w:val="24"/>
          <w:szCs w:val="24"/>
        </w:rPr>
        <w:t>(</w:t>
      </w:r>
      <w:r w:rsidR="00B0412A">
        <w:rPr>
          <w:rFonts w:ascii="Sylfaen" w:eastAsia="Times New Roman" w:hAnsi="Sylfaen" w:cs="Times New Roman"/>
          <w:color w:val="000000"/>
          <w:spacing w:val="-1"/>
          <w:sz w:val="24"/>
          <w:szCs w:val="24"/>
          <w:lang w:val="hy-AM"/>
        </w:rPr>
        <w:t>օ</w:t>
      </w:r>
      <w:r w:rsidR="00B0412A" w:rsidRPr="00B0412A">
        <w:rPr>
          <w:rFonts w:ascii="Sylfaen" w:eastAsia="Times New Roman" w:hAnsi="Sylfaen" w:cs="Times New Roman"/>
          <w:color w:val="000000"/>
          <w:spacing w:val="-1"/>
          <w:sz w:val="24"/>
          <w:szCs w:val="24"/>
          <w:lang w:val="hy-AM"/>
        </w:rPr>
        <w:t>րինակելի</w:t>
      </w:r>
      <w:r w:rsidRPr="00B0412A">
        <w:rPr>
          <w:rFonts w:ascii="Sylfaen" w:eastAsia="Times New Roman" w:hAnsi="Sylfaen" w:cs="Times New Roman"/>
          <w:color w:val="000000"/>
          <w:spacing w:val="-1"/>
          <w:sz w:val="24"/>
          <w:szCs w:val="24"/>
        </w:rPr>
        <w:t>)</w:t>
      </w:r>
      <w:r w:rsidRPr="00B0412A">
        <w:rPr>
          <w:rFonts w:ascii="Sylfaen" w:eastAsia="Times New Roman" w:hAnsi="Sylfaen" w:cs="Times New Roman"/>
          <w:color w:val="000000"/>
          <w:sz w:val="14"/>
          <w:szCs w:val="14"/>
        </w:rPr>
        <w:t> </w:t>
      </w:r>
    </w:p>
    <w:p w:rsidR="003857A6" w:rsidRPr="00B0412A" w:rsidRDefault="003857A6" w:rsidP="00B0412A">
      <w:pPr>
        <w:spacing w:after="0" w:line="240" w:lineRule="auto"/>
        <w:ind w:left="426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color w:val="000000"/>
          <w:sz w:val="24"/>
          <w:szCs w:val="24"/>
        </w:rPr>
        <w:t>Հավելված III </w:t>
      </w:r>
      <w:r w:rsidR="00B0412A" w:rsidRPr="00B0412A">
        <w:rPr>
          <w:rFonts w:ascii="Sylfaen" w:eastAsia="Times New Roman" w:hAnsi="Sylfaen" w:cs="Times New Roman"/>
          <w:color w:val="000000"/>
          <w:sz w:val="24"/>
          <w:szCs w:val="24"/>
        </w:rPr>
        <w:t>–</w:t>
      </w:r>
      <w:r w:rsidRPr="00B0412A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proofErr w:type="gramStart"/>
      <w:r w:rsidR="00B0412A" w:rsidRPr="00B0412A">
        <w:rPr>
          <w:rFonts w:ascii="Sylfaen" w:eastAsia="Times New Roman" w:hAnsi="Sylfaen" w:cs="Times New Roman"/>
          <w:color w:val="000000"/>
          <w:spacing w:val="-1"/>
          <w:sz w:val="24"/>
          <w:szCs w:val="24"/>
          <w:lang w:val="hy-AM"/>
        </w:rPr>
        <w:t>Դ</w:t>
      </w:r>
      <w:r w:rsidRPr="00B0412A">
        <w:rPr>
          <w:rFonts w:ascii="Sylfaen" w:eastAsia="Times New Roman" w:hAnsi="Sylfaen" w:cs="Times New Roman"/>
          <w:color w:val="000000"/>
          <w:spacing w:val="-2"/>
          <w:sz w:val="24"/>
          <w:szCs w:val="24"/>
        </w:rPr>
        <w:t>րամաշնորհ</w:t>
      </w:r>
      <w:r w:rsidR="00B0412A" w:rsidRPr="00B0412A">
        <w:rPr>
          <w:rFonts w:ascii="Sylfaen" w:eastAsia="Times New Roman" w:hAnsi="Sylfaen" w:cs="Times New Roman"/>
          <w:color w:val="000000"/>
          <w:spacing w:val="-2"/>
          <w:sz w:val="24"/>
          <w:szCs w:val="24"/>
          <w:lang w:val="hy-AM"/>
        </w:rPr>
        <w:t xml:space="preserve">ային </w:t>
      </w:r>
      <w:r w:rsidRPr="00B0412A">
        <w:rPr>
          <w:rFonts w:ascii="Sylfaen" w:eastAsia="Times New Roman" w:hAnsi="Sylfaen" w:cs="Times New Roman"/>
          <w:color w:val="000000"/>
          <w:spacing w:val="-2"/>
          <w:sz w:val="24"/>
          <w:szCs w:val="24"/>
        </w:rPr>
        <w:t> </w:t>
      </w:r>
      <w:r w:rsidR="00B0412A" w:rsidRPr="00B0412A">
        <w:rPr>
          <w:rFonts w:ascii="Sylfaen" w:eastAsia="Times New Roman" w:hAnsi="Sylfaen" w:cs="Times New Roman"/>
          <w:color w:val="000000"/>
          <w:sz w:val="24"/>
          <w:szCs w:val="24"/>
        </w:rPr>
        <w:t>պայմանագ</w:t>
      </w:r>
      <w:r w:rsidRPr="00B0412A">
        <w:rPr>
          <w:rFonts w:ascii="Sylfaen" w:eastAsia="Times New Roman" w:hAnsi="Sylfaen" w:cs="Times New Roman"/>
          <w:color w:val="000000"/>
          <w:sz w:val="24"/>
          <w:szCs w:val="24"/>
        </w:rPr>
        <w:t>ր</w:t>
      </w:r>
      <w:r w:rsidR="00B0412A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ի</w:t>
      </w:r>
      <w:proofErr w:type="gramEnd"/>
      <w:r w:rsidR="0090648F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</w:t>
      </w:r>
      <w:r w:rsidR="00B0412A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ձև</w:t>
      </w:r>
      <w:r w:rsidR="00B0412A" w:rsidRPr="00B0412A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անմուշը</w:t>
      </w:r>
      <w:r w:rsidRPr="00B0412A">
        <w:rPr>
          <w:rFonts w:ascii="Sylfaen" w:eastAsia="Times New Roman" w:hAnsi="Sylfaen" w:cs="Times New Roman"/>
          <w:color w:val="000000"/>
          <w:sz w:val="24"/>
          <w:szCs w:val="24"/>
        </w:rPr>
        <w:t> (</w:t>
      </w:r>
      <w:r w:rsidR="001C7561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անգլերեն, </w:t>
      </w:r>
      <w:r w:rsidRPr="00B0412A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  <w:r w:rsidRPr="00B0412A">
        <w:rPr>
          <w:rFonts w:ascii="Sylfaen" w:eastAsia="Times New Roman" w:hAnsi="Sylfaen" w:cs="Times New Roman"/>
          <w:color w:val="000000"/>
          <w:spacing w:val="-2"/>
          <w:sz w:val="24"/>
          <w:szCs w:val="24"/>
        </w:rPr>
        <w:t>միայն </w:t>
      </w:r>
      <w:r w:rsidRPr="00B0412A">
        <w:rPr>
          <w:rFonts w:ascii="Sylfaen" w:eastAsia="Times New Roman" w:hAnsi="Sylfaen" w:cs="Times New Roman"/>
          <w:color w:val="000000"/>
          <w:spacing w:val="-1"/>
          <w:sz w:val="24"/>
          <w:szCs w:val="24"/>
        </w:rPr>
        <w:t>տեղեկատվու</w:t>
      </w:r>
      <w:r w:rsidR="00B0412A">
        <w:rPr>
          <w:rFonts w:ascii="Sylfaen" w:eastAsia="Times New Roman" w:hAnsi="Sylfaen" w:cs="Times New Roman"/>
          <w:color w:val="000000"/>
          <w:spacing w:val="-1"/>
          <w:sz w:val="24"/>
          <w:szCs w:val="24"/>
          <w:lang w:val="hy-AM"/>
        </w:rPr>
        <w:t>թյ</w:t>
      </w:r>
      <w:r w:rsidRPr="00B0412A">
        <w:rPr>
          <w:rFonts w:ascii="Sylfaen" w:eastAsia="Times New Roman" w:hAnsi="Sylfaen" w:cs="Times New Roman"/>
          <w:color w:val="000000"/>
          <w:spacing w:val="-1"/>
          <w:sz w:val="24"/>
          <w:szCs w:val="24"/>
        </w:rPr>
        <w:t>ան </w:t>
      </w:r>
      <w:r w:rsidRPr="00B0412A">
        <w:rPr>
          <w:rFonts w:ascii="Sylfaen" w:eastAsia="Times New Roman" w:hAnsi="Sylfaen" w:cs="Times New Roman"/>
          <w:color w:val="000000"/>
          <w:spacing w:val="-2"/>
          <w:sz w:val="24"/>
          <w:szCs w:val="24"/>
        </w:rPr>
        <w:t>համար)</w:t>
      </w:r>
      <w:r w:rsidRPr="00B0412A">
        <w:rPr>
          <w:rFonts w:ascii="Sylfaen" w:eastAsia="Times New Roman" w:hAnsi="Sylfaen" w:cs="Times New Roman"/>
          <w:color w:val="000000"/>
          <w:sz w:val="14"/>
          <w:szCs w:val="14"/>
        </w:rPr>
        <w:t> </w:t>
      </w:r>
      <w:bookmarkStart w:id="0" w:name="_bookmark0"/>
      <w:bookmarkEnd w:id="0"/>
    </w:p>
    <w:p w:rsidR="003857A6" w:rsidRPr="00B0412A" w:rsidRDefault="003857A6" w:rsidP="00B0412A">
      <w:pPr>
        <w:spacing w:after="0" w:line="240" w:lineRule="auto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color w:val="000000"/>
          <w:sz w:val="20"/>
          <w:szCs w:val="20"/>
        </w:rPr>
        <w:lastRenderedPageBreak/>
        <w:t> </w:t>
      </w:r>
    </w:p>
    <w:p w:rsidR="003857A6" w:rsidRPr="00B0412A" w:rsidRDefault="003857A6" w:rsidP="003857A6">
      <w:pPr>
        <w:shd w:val="clear" w:color="auto" w:fill="92D050"/>
        <w:spacing w:after="0" w:line="240" w:lineRule="auto"/>
        <w:ind w:left="720" w:hanging="720"/>
        <w:jc w:val="both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bCs/>
          <w:color w:val="000000"/>
          <w:spacing w:val="-1"/>
        </w:rPr>
        <w:t>I. </w:t>
      </w:r>
      <w:r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>ՆԵՐԱ</w:t>
      </w:r>
      <w:r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Ծ</w:t>
      </w:r>
      <w:r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>ՈՒԹՅՈՒՆ</w:t>
      </w:r>
      <w:r w:rsidRPr="00B0412A">
        <w:rPr>
          <w:rFonts w:ascii="Sylfaen" w:eastAsia="Times New Roman" w:hAnsi="Sylfaen" w:cs="Times New Roman"/>
          <w:color w:val="000000"/>
          <w:sz w:val="14"/>
          <w:szCs w:val="14"/>
        </w:rPr>
        <w:t>                    </w:t>
      </w:r>
    </w:p>
    <w:p w:rsidR="003857A6" w:rsidRPr="00B0412A" w:rsidRDefault="003857A6" w:rsidP="003857A6">
      <w:pPr>
        <w:spacing w:before="3" w:after="0" w:line="240" w:lineRule="auto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bCs/>
          <w:color w:val="000000"/>
          <w:sz w:val="15"/>
          <w:szCs w:val="15"/>
        </w:rPr>
        <w:t> </w:t>
      </w:r>
    </w:p>
    <w:p w:rsidR="003857A6" w:rsidRPr="00B0412A" w:rsidRDefault="00CC0C21" w:rsidP="00B0412A">
      <w:pPr>
        <w:jc w:val="both"/>
        <w:rPr>
          <w:rFonts w:ascii="Sylfaen" w:eastAsia="Times New Roman" w:hAnsi="Sylfaen" w:cs="Times New Roman"/>
          <w:color w:val="000000"/>
          <w:lang w:val="hy-AM"/>
        </w:rPr>
      </w:pPr>
      <w:r w:rsidRPr="00B0412A">
        <w:rPr>
          <w:rFonts w:ascii="Sylfaen" w:eastAsia="Times New Roman" w:hAnsi="Sylfaen" w:cs="Times New Roman"/>
          <w:color w:val="000000"/>
          <w:lang w:val="hy-AM"/>
        </w:rPr>
        <w:t>« </w:t>
      </w:r>
      <w:r w:rsidRPr="00B0412A">
        <w:rPr>
          <w:rFonts w:ascii="Sylfaen" w:eastAsia="Times New Roman" w:hAnsi="Sylfaen" w:cs="Times New Roman"/>
          <w:bCs/>
          <w:color w:val="000000"/>
          <w:lang w:val="hy-AM"/>
        </w:rPr>
        <w:t>Հայաստանի Համայնքների Մի</w:t>
      </w:r>
      <w:r w:rsidRPr="00B0412A">
        <w:rPr>
          <w:rFonts w:ascii="Sylfaen" w:eastAsia="Times New Roman" w:hAnsi="Sylfaen" w:cs="Times New Roman"/>
          <w:bCs/>
          <w:color w:val="000000"/>
          <w:lang w:val="en-GB"/>
        </w:rPr>
        <w:t>ո</w:t>
      </w:r>
      <w:r w:rsidRPr="00B0412A">
        <w:rPr>
          <w:rFonts w:ascii="Sylfaen" w:eastAsia="Times New Roman" w:hAnsi="Sylfaen" w:cs="Times New Roman"/>
          <w:bCs/>
          <w:color w:val="000000"/>
          <w:lang w:val="hy-AM"/>
        </w:rPr>
        <w:t xml:space="preserve">ւթյան հզորացում  և թափանցիկ </w:t>
      </w:r>
      <w:r w:rsidR="00A204DA" w:rsidRPr="00B0412A">
        <w:rPr>
          <w:rFonts w:ascii="Sylfaen" w:eastAsia="Times New Roman" w:hAnsi="Sylfaen" w:cs="Times New Roman"/>
          <w:bCs/>
          <w:color w:val="000000"/>
          <w:lang w:val="hy-AM"/>
        </w:rPr>
        <w:t>և</w:t>
      </w:r>
      <w:r w:rsidRPr="00B0412A">
        <w:rPr>
          <w:rFonts w:ascii="Sylfaen" w:eastAsia="Times New Roman" w:hAnsi="Sylfaen" w:cs="Times New Roman"/>
          <w:bCs/>
          <w:color w:val="000000"/>
          <w:lang w:val="hy-AM"/>
        </w:rPr>
        <w:t xml:space="preserve"> մասնակցային տեղական կառավարում</w:t>
      </w:r>
      <w:r w:rsidRPr="00B0412A">
        <w:rPr>
          <w:rFonts w:ascii="Sylfaen" w:eastAsia="Times New Roman" w:hAnsi="Sylfaen" w:cs="Times New Roman"/>
          <w:color w:val="000000"/>
          <w:lang w:val="hy-AM"/>
        </w:rPr>
        <w:t>»  ծրագիրը հայտարարում է դ</w:t>
      </w:r>
      <w:r w:rsidR="00F17E79" w:rsidRPr="00B0412A">
        <w:rPr>
          <w:rFonts w:ascii="Sylfaen" w:eastAsia="Times New Roman" w:hAnsi="Sylfaen" w:cs="Times New Roman"/>
          <w:color w:val="000000"/>
        </w:rPr>
        <w:t xml:space="preserve">րամաշնորհային </w:t>
      </w:r>
      <w:r w:rsidR="00F17E79" w:rsidRPr="00B0412A">
        <w:rPr>
          <w:rFonts w:ascii="Sylfaen" w:eastAsia="Times New Roman" w:hAnsi="Sylfaen" w:cs="Times New Roman"/>
          <w:color w:val="000000"/>
          <w:lang w:val="hy-AM"/>
        </w:rPr>
        <w:t xml:space="preserve">առաջարկների </w:t>
      </w:r>
      <w:r w:rsidR="00F17E79" w:rsidRPr="00B0412A">
        <w:rPr>
          <w:rFonts w:ascii="Sylfaen" w:eastAsia="Times New Roman" w:hAnsi="Sylfaen" w:cs="Times New Roman"/>
          <w:color w:val="000000"/>
        </w:rPr>
        <w:t>մրցույթ</w:t>
      </w:r>
      <w:r w:rsidRPr="00B0412A">
        <w:rPr>
          <w:rFonts w:ascii="Sylfaen" w:eastAsia="Times New Roman" w:hAnsi="Sylfaen" w:cs="Times New Roman"/>
          <w:color w:val="000000"/>
          <w:lang w:val="hy-AM"/>
        </w:rPr>
        <w:t xml:space="preserve">, որի </w:t>
      </w:r>
      <w:r w:rsidR="003857A6" w:rsidRPr="00B0412A">
        <w:rPr>
          <w:rFonts w:ascii="Sylfaen" w:eastAsia="Times New Roman" w:hAnsi="Sylfaen" w:cs="Times New Roman"/>
          <w:color w:val="000000"/>
          <w:lang w:val="hy-AM"/>
        </w:rPr>
        <w:t>նպատակ</w:t>
      </w:r>
      <w:r w:rsidR="00F17E79" w:rsidRPr="00B0412A">
        <w:rPr>
          <w:rFonts w:ascii="Sylfaen" w:eastAsia="Times New Roman" w:hAnsi="Sylfaen" w:cs="Times New Roman"/>
          <w:color w:val="000000"/>
          <w:lang w:val="hy-AM"/>
        </w:rPr>
        <w:t xml:space="preserve">ն է </w:t>
      </w:r>
      <w:r w:rsidR="003857A6" w:rsidRPr="00B0412A">
        <w:rPr>
          <w:rFonts w:ascii="Sylfaen" w:eastAsia="Times New Roman" w:hAnsi="Sylfaen" w:cs="Times New Roman"/>
          <w:color w:val="000000"/>
          <w:lang w:val="hy-AM"/>
        </w:rPr>
        <w:t xml:space="preserve">աջակցել </w:t>
      </w:r>
      <w:r w:rsidR="00F17E79" w:rsidRPr="00B0412A">
        <w:rPr>
          <w:rFonts w:ascii="Sylfaen" w:eastAsia="Times New Roman" w:hAnsi="Sylfaen" w:cs="Times New Roman"/>
          <w:color w:val="000000"/>
          <w:lang w:val="hy-AM"/>
        </w:rPr>
        <w:t xml:space="preserve">համայնքների կողմից </w:t>
      </w:r>
      <w:r w:rsidR="003857A6" w:rsidRPr="00B0412A">
        <w:rPr>
          <w:rFonts w:ascii="Sylfaen" w:eastAsia="Times New Roman" w:hAnsi="Sylfaen" w:cs="Times New Roman"/>
          <w:color w:val="000000"/>
          <w:lang w:val="hy-AM"/>
        </w:rPr>
        <w:t>տեղական նախաձեռնությունների իրականացմանը</w:t>
      </w:r>
      <w:r w:rsidR="00F17E79" w:rsidRPr="00B0412A">
        <w:rPr>
          <w:rFonts w:ascii="Sylfaen" w:eastAsia="Times New Roman" w:hAnsi="Sylfaen" w:cs="Times New Roman"/>
          <w:color w:val="000000"/>
          <w:lang w:val="hy-AM"/>
        </w:rPr>
        <w:t xml:space="preserve">։ Աջակցությունը ներառում է </w:t>
      </w:r>
      <w:r w:rsidR="003857A6" w:rsidRPr="00B0412A">
        <w:rPr>
          <w:rFonts w:ascii="Sylfaen" w:eastAsia="Times New Roman" w:hAnsi="Sylfaen" w:cs="Times New Roman"/>
          <w:color w:val="000000"/>
          <w:lang w:val="hy-AM"/>
        </w:rPr>
        <w:t>դրամաշնորհ (ֆինանսավոր</w:t>
      </w:r>
      <w:r w:rsidR="00F17E79" w:rsidRPr="00B0412A">
        <w:rPr>
          <w:rFonts w:ascii="Sylfaen" w:eastAsia="Times New Roman" w:hAnsi="Sylfaen" w:cs="Times New Roman"/>
          <w:color w:val="000000"/>
          <w:lang w:val="hy-AM"/>
        </w:rPr>
        <w:t>ում</w:t>
      </w:r>
      <w:r w:rsidR="003857A6" w:rsidRPr="00B0412A">
        <w:rPr>
          <w:rFonts w:ascii="Sylfaen" w:eastAsia="Times New Roman" w:hAnsi="Sylfaen" w:cs="Times New Roman"/>
          <w:color w:val="000000"/>
          <w:lang w:val="hy-AM"/>
        </w:rPr>
        <w:t xml:space="preserve">) , փորձագիտական </w:t>
      </w:r>
      <w:r w:rsidR="003857A6" w:rsidRPr="00B0412A">
        <w:rPr>
          <w:rFonts w:ascii="Times New Roman" w:eastAsia="Times New Roman" w:hAnsi="Times New Roman" w:cs="Times New Roman"/>
          <w:color w:val="000000"/>
          <w:lang w:val="hy-AM"/>
        </w:rPr>
        <w:t>​​</w:t>
      </w:r>
      <w:r w:rsidR="003857A6" w:rsidRPr="00B0412A">
        <w:rPr>
          <w:rFonts w:ascii="Sylfaen" w:eastAsia="Times New Roman" w:hAnsi="Sylfaen" w:cs="Sylfaen"/>
          <w:color w:val="000000"/>
          <w:lang w:val="hy-AM"/>
        </w:rPr>
        <w:t>աջակցություն </w:t>
      </w:r>
      <w:r w:rsidR="003857A6" w:rsidRPr="00B0412A">
        <w:rPr>
          <w:rFonts w:ascii="Sylfaen" w:eastAsia="Times New Roman" w:hAnsi="Sylfaen" w:cs="Times New Roman"/>
          <w:color w:val="000000"/>
          <w:lang w:val="hy-AM"/>
        </w:rPr>
        <w:t>(</w:t>
      </w:r>
      <w:r w:rsidR="00F17E79" w:rsidRPr="00B0412A">
        <w:rPr>
          <w:rFonts w:ascii="Sylfaen" w:eastAsia="Times New Roman" w:hAnsi="Sylfaen" w:cs="Times New Roman"/>
          <w:color w:val="000000"/>
          <w:lang w:val="hy-AM"/>
        </w:rPr>
        <w:t>ուսուցում</w:t>
      </w:r>
      <w:r w:rsidR="003857A6" w:rsidRPr="00B0412A">
        <w:rPr>
          <w:rFonts w:ascii="Sylfaen" w:eastAsia="Times New Roman" w:hAnsi="Sylfaen" w:cs="Times New Roman"/>
          <w:color w:val="000000"/>
          <w:lang w:val="hy-AM"/>
        </w:rPr>
        <w:t xml:space="preserve">) և </w:t>
      </w:r>
      <w:r w:rsidRPr="00B0412A">
        <w:rPr>
          <w:rFonts w:ascii="Sylfaen" w:eastAsia="Times New Roman" w:hAnsi="Sylfaen" w:cs="Times New Roman"/>
          <w:color w:val="000000"/>
          <w:lang w:val="hy-AM"/>
        </w:rPr>
        <w:t>փ</w:t>
      </w:r>
      <w:r w:rsidR="00F17E79" w:rsidRPr="00B0412A">
        <w:rPr>
          <w:rFonts w:ascii="Sylfaen" w:eastAsia="Times New Roman" w:hAnsi="Sylfaen" w:cs="Times New Roman"/>
          <w:color w:val="000000"/>
          <w:lang w:val="hy-AM"/>
        </w:rPr>
        <w:t>որձի փոխանակում</w:t>
      </w:r>
      <w:r w:rsidR="003857A6" w:rsidRPr="00B0412A">
        <w:rPr>
          <w:rFonts w:ascii="Sylfaen" w:eastAsia="Times New Roman" w:hAnsi="Sylfaen" w:cs="Times New Roman"/>
          <w:color w:val="000000"/>
          <w:lang w:val="hy-AM"/>
        </w:rPr>
        <w:t>:</w:t>
      </w:r>
    </w:p>
    <w:p w:rsidR="003857A6" w:rsidRPr="00B0412A" w:rsidRDefault="00CC0C21" w:rsidP="00B0412A">
      <w:pPr>
        <w:spacing w:after="120" w:line="253" w:lineRule="atLeast"/>
        <w:ind w:right="6"/>
        <w:jc w:val="both"/>
        <w:rPr>
          <w:rFonts w:ascii="Sylfaen" w:eastAsia="Times New Roman" w:hAnsi="Sylfaen" w:cs="Times New Roman"/>
          <w:color w:val="000000"/>
          <w:lang w:val="hy-AM"/>
        </w:rPr>
      </w:pPr>
      <w:r w:rsidRPr="00B0412A">
        <w:rPr>
          <w:rFonts w:ascii="Sylfaen" w:eastAsia="Times New Roman" w:hAnsi="Sylfaen" w:cs="Times New Roman"/>
          <w:color w:val="000000"/>
          <w:lang w:val="hy-AM"/>
        </w:rPr>
        <w:t xml:space="preserve">Ծրագրային </w:t>
      </w:r>
      <w:r w:rsidR="003857A6" w:rsidRPr="00B0412A">
        <w:rPr>
          <w:rFonts w:ascii="Sylfaen" w:eastAsia="Times New Roman" w:hAnsi="Sylfaen" w:cs="Times New Roman"/>
          <w:color w:val="000000"/>
          <w:lang w:val="hy-AM"/>
        </w:rPr>
        <w:t xml:space="preserve">առաջարկները </w:t>
      </w:r>
      <w:r w:rsidRPr="00B0412A">
        <w:rPr>
          <w:rFonts w:ascii="Sylfaen" w:eastAsia="Times New Roman" w:hAnsi="Sylfaen" w:cs="Times New Roman"/>
          <w:color w:val="000000"/>
          <w:lang w:val="hy-AM"/>
        </w:rPr>
        <w:t xml:space="preserve">պետք է </w:t>
      </w:r>
      <w:r w:rsidR="003857A6" w:rsidRPr="00B0412A">
        <w:rPr>
          <w:rFonts w:ascii="Sylfaen" w:eastAsia="Times New Roman" w:hAnsi="Sylfaen" w:cs="Times New Roman"/>
          <w:color w:val="000000"/>
          <w:lang w:val="hy-AM"/>
        </w:rPr>
        <w:t xml:space="preserve"> </w:t>
      </w:r>
      <w:r w:rsidR="006F1E3F">
        <w:rPr>
          <w:rFonts w:ascii="Sylfaen" w:eastAsia="Times New Roman" w:hAnsi="Sylfaen" w:cs="Times New Roman"/>
          <w:color w:val="000000"/>
          <w:lang w:val="hy-AM"/>
        </w:rPr>
        <w:t xml:space="preserve">նպաստեն  </w:t>
      </w:r>
      <w:r w:rsidRPr="00B0412A">
        <w:rPr>
          <w:rFonts w:ascii="Sylfaen" w:eastAsia="Times New Roman" w:hAnsi="Sylfaen" w:cs="Times New Roman"/>
          <w:color w:val="000000"/>
          <w:lang w:val="hy-AM"/>
        </w:rPr>
        <w:t xml:space="preserve">թափանցիկ, վստահելի և արդյունավետ տեղական ինքնակառավարման կայացման գործում </w:t>
      </w:r>
      <w:r w:rsidR="003857A6" w:rsidRPr="00B0412A">
        <w:rPr>
          <w:rFonts w:ascii="Sylfaen" w:eastAsia="Times New Roman" w:hAnsi="Sylfaen" w:cs="Times New Roman"/>
          <w:color w:val="000000"/>
          <w:lang w:val="hy-AM"/>
        </w:rPr>
        <w:t>Եվրոպայի խորհրդի տեղական և տարածաշրջանային իշխ</w:t>
      </w:r>
      <w:r w:rsidRPr="00B0412A">
        <w:rPr>
          <w:rFonts w:ascii="Sylfaen" w:eastAsia="Times New Roman" w:hAnsi="Sylfaen" w:cs="Times New Roman"/>
          <w:color w:val="000000"/>
          <w:lang w:val="hy-AM"/>
        </w:rPr>
        <w:t xml:space="preserve">անությունների կոնգրեսի ջանքերին, </w:t>
      </w:r>
      <w:r w:rsidR="006F1E3F">
        <w:rPr>
          <w:rFonts w:ascii="Sylfaen" w:eastAsia="Times New Roman" w:hAnsi="Sylfaen" w:cs="Times New Roman"/>
          <w:color w:val="000000"/>
          <w:lang w:val="hy-AM"/>
        </w:rPr>
        <w:t xml:space="preserve">և համապատասխանեն </w:t>
      </w:r>
      <w:r w:rsidR="003857A6" w:rsidRPr="00B0412A">
        <w:rPr>
          <w:rFonts w:ascii="Sylfaen" w:eastAsia="Times New Roman" w:hAnsi="Sylfaen" w:cs="Times New Roman"/>
          <w:color w:val="000000"/>
          <w:lang w:val="hy-AM"/>
        </w:rPr>
        <w:t xml:space="preserve"> տեղական ինքնակառավարման եվրոպական խարտիայի դրույթներին </w:t>
      </w:r>
      <w:r w:rsidR="006F1E3F">
        <w:rPr>
          <w:rFonts w:ascii="Sylfaen" w:eastAsia="Times New Roman" w:hAnsi="Sylfaen" w:cs="Times New Roman"/>
          <w:color w:val="000000"/>
          <w:lang w:val="hy-AM"/>
        </w:rPr>
        <w:t xml:space="preserve"> և </w:t>
      </w:r>
      <w:r w:rsidRPr="00B0412A">
        <w:rPr>
          <w:rFonts w:ascii="Sylfaen" w:eastAsia="Times New Roman" w:hAnsi="Sylfaen" w:cs="Times New Roman"/>
          <w:color w:val="000000"/>
          <w:lang w:val="hy-AM"/>
        </w:rPr>
        <w:t>իր լ</w:t>
      </w:r>
      <w:r w:rsidR="003857A6" w:rsidRPr="00B0412A">
        <w:rPr>
          <w:rFonts w:ascii="Sylfaen" w:eastAsia="Times New Roman" w:hAnsi="Sylfaen" w:cs="Times New Roman"/>
          <w:color w:val="000000"/>
          <w:lang w:val="hy-AM"/>
        </w:rPr>
        <w:t>րացուցիչ</w:t>
      </w:r>
      <w:r w:rsidRPr="00B0412A">
        <w:rPr>
          <w:rFonts w:ascii="Sylfaen" w:eastAsia="Times New Roman" w:hAnsi="Sylfaen" w:cs="Times New Roman"/>
          <w:color w:val="000000"/>
          <w:lang w:val="hy-AM"/>
        </w:rPr>
        <w:t xml:space="preserve"> Արձանագրության</w:t>
      </w:r>
      <w:r w:rsidR="006F1E3F">
        <w:rPr>
          <w:rFonts w:ascii="Sylfaen" w:eastAsia="Times New Roman" w:hAnsi="Sylfaen" w:cs="Times New Roman"/>
          <w:color w:val="000000"/>
          <w:lang w:val="hy-AM"/>
        </w:rPr>
        <w:t>ը</w:t>
      </w:r>
      <w:r w:rsidR="003857A6" w:rsidRPr="00B0412A">
        <w:rPr>
          <w:rFonts w:ascii="Sylfaen" w:eastAsia="Times New Roman" w:hAnsi="Sylfaen" w:cs="Times New Roman"/>
          <w:color w:val="000000"/>
          <w:lang w:val="hy-AM"/>
        </w:rPr>
        <w:t>:</w:t>
      </w:r>
    </w:p>
    <w:p w:rsidR="003857A6" w:rsidRPr="00B0412A" w:rsidRDefault="003857A6" w:rsidP="003857A6">
      <w:pPr>
        <w:shd w:val="clear" w:color="auto" w:fill="92D050"/>
        <w:spacing w:after="0" w:line="240" w:lineRule="auto"/>
        <w:ind w:left="720" w:hanging="720"/>
        <w:jc w:val="both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B0412A">
        <w:rPr>
          <w:rFonts w:ascii="Sylfaen" w:eastAsia="Times New Roman" w:hAnsi="Sylfaen" w:cs="Times New Roman"/>
          <w:b/>
          <w:bCs/>
          <w:color w:val="000000"/>
          <w:spacing w:val="-1"/>
          <w:lang w:val="hy-AM"/>
        </w:rPr>
        <w:t>II.</w:t>
      </w:r>
      <w:r w:rsidRPr="00B0412A">
        <w:rPr>
          <w:rFonts w:ascii="Sylfaen" w:eastAsia="Times New Roman" w:hAnsi="Sylfaen" w:cs="Times New Roman"/>
          <w:color w:val="000000"/>
          <w:sz w:val="14"/>
          <w:szCs w:val="14"/>
          <w:lang w:val="hy-AM"/>
        </w:rPr>
        <w:t>                  </w:t>
      </w:r>
      <w:bookmarkStart w:id="1" w:name="_bookmark1"/>
      <w:bookmarkEnd w:id="1"/>
      <w:r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ԵՎՐՈՊԱՅԻ ԽՈՐՀՐԴԻ Ծ</w:t>
      </w:r>
      <w:r w:rsidR="006F1E3F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ՐԱԳ</w:t>
      </w:r>
      <w:r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ՐԻ ՎԵՐԱԲԵՐՅԱԼ ՀԻՄՆԱԿԱՆ ՏԵՂԵԿԱՏՎՈՒԹՅՈՒՆ</w:t>
      </w:r>
    </w:p>
    <w:p w:rsidR="003857A6" w:rsidRPr="00B0412A" w:rsidRDefault="003857A6" w:rsidP="003857A6">
      <w:pPr>
        <w:spacing w:before="3" w:after="0" w:line="240" w:lineRule="auto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B0412A">
        <w:rPr>
          <w:rFonts w:ascii="Sylfaen" w:eastAsia="Times New Roman" w:hAnsi="Sylfaen" w:cs="Times New Roman"/>
          <w:b/>
          <w:bCs/>
          <w:color w:val="000000"/>
          <w:sz w:val="15"/>
          <w:szCs w:val="15"/>
          <w:lang w:val="hy-AM"/>
        </w:rPr>
        <w:t> </w:t>
      </w:r>
    </w:p>
    <w:p w:rsidR="00CC0C21" w:rsidRPr="00B0412A" w:rsidRDefault="00CC0C21" w:rsidP="00CC0C21">
      <w:pPr>
        <w:spacing w:after="0" w:line="240" w:lineRule="auto"/>
        <w:jc w:val="both"/>
        <w:rPr>
          <w:rFonts w:ascii="Sylfaen" w:hAnsi="Sylfaen" w:cstheme="minorHAnsi"/>
          <w:lang w:val="hy-AM"/>
        </w:rPr>
      </w:pPr>
      <w:r w:rsidRPr="00B0412A">
        <w:rPr>
          <w:rFonts w:ascii="Sylfaen" w:hAnsi="Sylfaen" w:cstheme="minorHAnsi"/>
          <w:lang w:val="hy-AM"/>
        </w:rPr>
        <w:t>Ծրագրի հիմնական նպատակն է բարելավել Հայաստանում տեղական ժողովրդավարության որակը և նպաստել տեղական իշխանությունների նկատմամբ քաղաքացիների վստահության ամրապնդմանը՝ տեղական ինքնակառավարման մարմինների ներառականության, հաշվետվողականության և արդյունավետության բարձրացման միջոցով: Սահմանված նպատակներին հասնելու համար Ծրագիրն աշխատում է երկու հիմնական ուղղությամբ</w:t>
      </w:r>
      <w:r w:rsidRPr="00B0412A">
        <w:rPr>
          <w:rFonts w:ascii="Times New Roman" w:hAnsi="Times New Roman" w:cs="Times New Roman"/>
          <w:lang w:val="hy-AM"/>
        </w:rPr>
        <w:t>․</w:t>
      </w:r>
    </w:p>
    <w:p w:rsidR="00CC0C21" w:rsidRPr="00B0412A" w:rsidRDefault="00CC0C21" w:rsidP="00CC0C21">
      <w:pPr>
        <w:pStyle w:val="ListParagraph"/>
        <w:numPr>
          <w:ilvl w:val="0"/>
          <w:numId w:val="3"/>
        </w:numPr>
        <w:spacing w:after="0" w:line="240" w:lineRule="auto"/>
        <w:ind w:left="527" w:hanging="357"/>
        <w:jc w:val="both"/>
        <w:rPr>
          <w:rFonts w:ascii="Sylfaen" w:hAnsi="Sylfaen" w:cstheme="minorHAnsi"/>
          <w:lang w:val="hy-AM"/>
        </w:rPr>
      </w:pPr>
      <w:r w:rsidRPr="00B0412A">
        <w:rPr>
          <w:rFonts w:ascii="Sylfaen" w:hAnsi="Sylfaen" w:cstheme="minorHAnsi"/>
          <w:lang w:val="hy-AM"/>
        </w:rPr>
        <w:t>տեղական մակարդակում ծրագիրն աշխատում է մեծացնել ՏԻՄ-երի իրազեկվածությունը տեղական մակարդակում քաղաքական բարեվարքության, էթիկայի, թափանցիկ և բաց կառավարման Եվրոպայի խորհրդի սահմանած չափանիշների վերաբերյալ՝ աջակցելով տեղական իշխանություններին բարեվարքության կանոնակարգեր և հակակոռուպցիոն ռազմավարություններ մշակելու, ընդունելու և իրագործելու հարցում,</w:t>
      </w:r>
    </w:p>
    <w:p w:rsidR="00CC0C21" w:rsidRDefault="00CC0C21" w:rsidP="00CC0C21">
      <w:pPr>
        <w:pStyle w:val="ListParagraph"/>
        <w:numPr>
          <w:ilvl w:val="0"/>
          <w:numId w:val="3"/>
        </w:numPr>
        <w:spacing w:after="0" w:line="240" w:lineRule="auto"/>
        <w:ind w:left="527" w:hanging="357"/>
        <w:jc w:val="both"/>
        <w:rPr>
          <w:rFonts w:ascii="Sylfaen" w:hAnsi="Sylfaen" w:cstheme="minorHAnsi"/>
          <w:lang w:val="hy-AM"/>
        </w:rPr>
      </w:pPr>
      <w:r w:rsidRPr="00B0412A">
        <w:rPr>
          <w:rFonts w:ascii="Sylfaen" w:hAnsi="Sylfaen" w:cstheme="minorHAnsi"/>
          <w:lang w:val="hy-AM"/>
        </w:rPr>
        <w:t>ազգային մակարդակում ծրագիրն աջակցում է Հայաստանի համայնքների միության ինստիտուցիոնալ զարգացմանը՝ նպաստելով իր անդամ համայնքների շահերը ներկայացնելու Միության մանդատի իրացմանը, ինչպես նաև աջակցելով կենտրոնական և տեղական իշխանությունների միջև կանոնավոր խորհրդակցական մեխանիզմ ստեղծելու գործընթացին։</w:t>
      </w:r>
    </w:p>
    <w:p w:rsidR="007E7932" w:rsidRPr="007E7932" w:rsidRDefault="007E7932" w:rsidP="007E7932">
      <w:pPr>
        <w:spacing w:after="0" w:line="240" w:lineRule="auto"/>
        <w:ind w:left="170"/>
        <w:jc w:val="both"/>
        <w:rPr>
          <w:rFonts w:ascii="Sylfaen" w:hAnsi="Sylfaen" w:cstheme="minorHAnsi"/>
          <w:lang w:val="hy-AM"/>
        </w:rPr>
      </w:pPr>
    </w:p>
    <w:p w:rsidR="007E7932" w:rsidRDefault="007E7932" w:rsidP="003857A6">
      <w:pPr>
        <w:spacing w:after="120" w:line="253" w:lineRule="atLeast"/>
        <w:ind w:right="6"/>
        <w:jc w:val="both"/>
        <w:rPr>
          <w:rFonts w:ascii="Sylfaen" w:eastAsia="Times New Roman" w:hAnsi="Sylfaen" w:cs="Times New Roman"/>
          <w:color w:val="000000"/>
          <w:spacing w:val="-2"/>
          <w:lang w:val="hy-AM"/>
        </w:rPr>
      </w:pPr>
      <w:r w:rsidRPr="007E7932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Մասնավորապես, այն նպատակ ունի ամրապնդել տեղական ընտրված ներկայացուցիչների </w:t>
      </w:r>
      <w:r w:rsidR="008879D9">
        <w:rPr>
          <w:rFonts w:ascii="Sylfaen" w:eastAsia="Times New Roman" w:hAnsi="Sylfaen" w:cs="Times New Roman"/>
          <w:color w:val="000000"/>
          <w:spacing w:val="-2"/>
          <w:lang w:val="hy-AM"/>
        </w:rPr>
        <w:t>բարեվարքության կարողությունները</w:t>
      </w:r>
      <w:r w:rsidRPr="007E7932">
        <w:rPr>
          <w:rFonts w:ascii="Sylfaen" w:eastAsia="Times New Roman" w:hAnsi="Sylfaen" w:cs="Times New Roman"/>
          <w:color w:val="000000"/>
          <w:spacing w:val="-2"/>
          <w:lang w:val="hy-AM"/>
        </w:rPr>
        <w:t>, ուղղված Հայաստանում տեղական ժողովրդավարության որակի բարելավելմանը: Ծրագիրը աջակցում է խոշորացված համայնքների ղեկավարներին  և ավագանիներին հանդես գալ որպես որպես  շարժիչ ուժ և հասցեագրել թափանցիկ կառավարման հիմնական խնդիրները, ներառյալ կոռուպցիայի կանխարգելման և դրա դեմ պայքարի ուղիները, ինչպես նաև  ապահովել  քաղաքացիների մասնակցությունը` որպես տեղական իշխանությունների հաշվետվողականությունը ամրապնդելու միջոց։</w:t>
      </w:r>
      <w:r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</w:t>
      </w:r>
    </w:p>
    <w:p w:rsidR="003857A6" w:rsidRPr="00B0412A" w:rsidRDefault="003857A6" w:rsidP="003857A6">
      <w:pPr>
        <w:spacing w:after="120" w:line="253" w:lineRule="atLeast"/>
        <w:ind w:right="6"/>
        <w:jc w:val="both"/>
        <w:rPr>
          <w:rFonts w:ascii="Sylfaen" w:eastAsia="Times New Roman" w:hAnsi="Sylfaen" w:cs="Times New Roman"/>
          <w:color w:val="000000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Ծրագրի գործընկերներն են Հայաստանի համայնքների </w:t>
      </w:r>
      <w:r w:rsidR="00CC0C21"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>միությունը</w:t>
      </w:r>
      <w:r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,  Տարածքային կառավարման </w:t>
      </w:r>
      <w:r w:rsidR="00A204DA"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>և</w:t>
      </w:r>
      <w:r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ենթակառուցվածքների </w:t>
      </w:r>
      <w:r w:rsidR="00CC0C21"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>նախարարությունը</w:t>
      </w:r>
      <w:r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, </w:t>
      </w:r>
      <w:r w:rsidR="00CC0C21"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lastRenderedPageBreak/>
        <w:t>Ա</w:t>
      </w:r>
      <w:r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>րդարադատության </w:t>
      </w:r>
      <w:r w:rsidR="00CC0C21"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>նախարարությունը և</w:t>
      </w:r>
      <w:r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Բաց կառավարման գործընկերության</w:t>
      </w:r>
      <w:r w:rsidR="00CC0C21"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քարտուղարությունը։</w:t>
      </w:r>
    </w:p>
    <w:p w:rsidR="003857A6" w:rsidRPr="006F1E3F" w:rsidRDefault="003857A6" w:rsidP="003857A6">
      <w:pPr>
        <w:shd w:val="clear" w:color="auto" w:fill="92D050"/>
        <w:spacing w:after="0" w:line="240" w:lineRule="auto"/>
        <w:ind w:left="720" w:hanging="720"/>
        <w:jc w:val="both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6F1E3F">
        <w:rPr>
          <w:rFonts w:ascii="Sylfaen" w:eastAsia="Times New Roman" w:hAnsi="Sylfaen" w:cs="Times New Roman"/>
          <w:b/>
          <w:bCs/>
          <w:color w:val="000000"/>
          <w:spacing w:val="-1"/>
          <w:lang w:val="hy-AM"/>
        </w:rPr>
        <w:t>III.</w:t>
      </w:r>
      <w:r w:rsidRPr="006F1E3F">
        <w:rPr>
          <w:rFonts w:ascii="Sylfaen" w:eastAsia="Times New Roman" w:hAnsi="Sylfaen" w:cs="Times New Roman"/>
          <w:color w:val="000000"/>
          <w:sz w:val="14"/>
          <w:szCs w:val="14"/>
          <w:lang w:val="hy-AM"/>
        </w:rPr>
        <w:t>                </w:t>
      </w:r>
      <w:bookmarkStart w:id="2" w:name="_bookmark2"/>
      <w:bookmarkEnd w:id="2"/>
      <w:r w:rsidR="00B963D4" w:rsidRPr="006F1E3F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ԲՅՈՒ</w:t>
      </w:r>
      <w:r w:rsidR="00B963D4"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Ջ</w:t>
      </w:r>
      <w:r w:rsidRPr="006F1E3F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 xml:space="preserve">Ե </w:t>
      </w:r>
    </w:p>
    <w:p w:rsidR="003857A6" w:rsidRPr="006F1E3F" w:rsidRDefault="003857A6" w:rsidP="003857A6">
      <w:pPr>
        <w:spacing w:before="3" w:after="0" w:line="240" w:lineRule="auto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6F1E3F">
        <w:rPr>
          <w:rFonts w:ascii="Sylfaen" w:eastAsia="Times New Roman" w:hAnsi="Sylfaen" w:cs="Times New Roman"/>
          <w:b/>
          <w:bCs/>
          <w:color w:val="000000"/>
          <w:sz w:val="15"/>
          <w:szCs w:val="15"/>
          <w:lang w:val="hy-AM"/>
        </w:rPr>
        <w:t> </w:t>
      </w:r>
    </w:p>
    <w:p w:rsidR="00B963D4" w:rsidRPr="006F1E3F" w:rsidRDefault="00B963D4" w:rsidP="00B963D4">
      <w:pPr>
        <w:spacing w:after="120" w:line="253" w:lineRule="atLeast"/>
        <w:ind w:right="6"/>
        <w:jc w:val="both"/>
        <w:rPr>
          <w:rFonts w:ascii="Sylfaen" w:eastAsia="Times New Roman" w:hAnsi="Sylfaen" w:cs="Times New Roman"/>
          <w:color w:val="000000"/>
          <w:spacing w:val="-2"/>
          <w:lang w:val="hy-AM"/>
        </w:rPr>
      </w:pPr>
      <w:r w:rsidRPr="006F1E3F">
        <w:rPr>
          <w:rFonts w:ascii="Sylfaen" w:eastAsia="Times New Roman" w:hAnsi="Sylfaen" w:cs="Times New Roman"/>
          <w:color w:val="000000"/>
          <w:spacing w:val="-2"/>
          <w:lang w:val="hy-AM"/>
        </w:rPr>
        <w:t>Սույն հրավերով նախատեսված  դրամաշնորհային ֆոնդը կազմում է 150 000 եվրո (հարյուր հիսուն հազար եվրո): Եվրոպայի խորհուրդը մտադիր է տրամադրել 10 դրամաշնորհ ՝ առավելագույնը 15 000 (տասնհինգ հազար) եվրոյի</w:t>
      </w:r>
      <w:r w:rsidR="006F1E3F">
        <w:rPr>
          <w:rFonts w:ascii="Sylfaen" w:eastAsia="Times New Roman" w:hAnsi="Sylfaen" w:cs="Times New Roman"/>
          <w:color w:val="000000"/>
          <w:spacing w:val="-2"/>
          <w:lang w:val="hy-AM"/>
        </w:rPr>
        <w:t>ն</w:t>
      </w:r>
      <w:r w:rsidRPr="006F1E3F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համարժեք դրամով։ </w:t>
      </w:r>
    </w:p>
    <w:p w:rsidR="00B963D4" w:rsidRPr="006F1E3F" w:rsidRDefault="00B0412A" w:rsidP="00B963D4">
      <w:pPr>
        <w:spacing w:after="120" w:line="253" w:lineRule="atLeast"/>
        <w:ind w:right="6"/>
        <w:jc w:val="both"/>
        <w:rPr>
          <w:rFonts w:ascii="Sylfaen" w:eastAsia="Times New Roman" w:hAnsi="Sylfaen" w:cs="Times New Roman"/>
          <w:color w:val="000000"/>
          <w:spacing w:val="-2"/>
          <w:lang w:val="hy-AM"/>
        </w:rPr>
      </w:pPr>
      <w:r>
        <w:rPr>
          <w:rFonts w:ascii="Sylfaen" w:eastAsia="Times New Roman" w:hAnsi="Sylfaen" w:cs="Times New Roman"/>
          <w:color w:val="000000"/>
          <w:spacing w:val="-2"/>
          <w:lang w:val="hy-AM"/>
        </w:rPr>
        <w:t>Կախված</w:t>
      </w:r>
      <w:r w:rsidR="00B963D4" w:rsidRPr="006F1E3F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ֆինանսական միջոցների առկայությունից և ծրագրի նախնական տևողության երկարաձգումից, ԵԽ-ն իրեն իրավունք է վերապահում չտրամադրել բոլոր առկա միջոցները և (կամ) առկա միջոցները վերաբաշխել</w:t>
      </w:r>
      <w:r w:rsidR="00070CF2"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</w:t>
      </w:r>
      <w:r w:rsidR="00070CF2" w:rsidRPr="006F1E3F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այլ </w:t>
      </w:r>
      <w:r w:rsidR="00070CF2"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>կերպ</w:t>
      </w:r>
      <w:r w:rsidR="00B963D4" w:rsidRPr="006F1E3F">
        <w:rPr>
          <w:rFonts w:ascii="Sylfaen" w:eastAsia="Times New Roman" w:hAnsi="Sylfaen" w:cs="Times New Roman"/>
          <w:color w:val="000000"/>
          <w:spacing w:val="-2"/>
          <w:lang w:val="hy-AM"/>
        </w:rPr>
        <w:t>`</w:t>
      </w:r>
      <w:r w:rsidR="00070CF2"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</w:t>
      </w:r>
      <w:r w:rsidR="00B963D4" w:rsidRPr="006F1E3F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կախված ստացված ծրագրային  առաջարկներից և տվյալ </w:t>
      </w:r>
      <w:r w:rsidR="006F1E3F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մրցույթի </w:t>
      </w:r>
      <w:r w:rsidR="00B963D4" w:rsidRPr="006F1E3F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արդյունքներից:</w:t>
      </w:r>
    </w:p>
    <w:p w:rsidR="003857A6" w:rsidRPr="006F1E3F" w:rsidRDefault="003857A6" w:rsidP="00B963D4">
      <w:pPr>
        <w:spacing w:after="120" w:line="253" w:lineRule="atLeast"/>
        <w:ind w:right="6"/>
        <w:jc w:val="both"/>
        <w:rPr>
          <w:rFonts w:ascii="Sylfaen" w:eastAsia="Times New Roman" w:hAnsi="Sylfaen" w:cs="Times New Roman"/>
          <w:color w:val="000000"/>
          <w:lang w:val="hy-AM"/>
        </w:rPr>
      </w:pPr>
    </w:p>
    <w:p w:rsidR="003857A6" w:rsidRPr="00B0412A" w:rsidRDefault="003857A6" w:rsidP="003857A6">
      <w:pPr>
        <w:shd w:val="clear" w:color="auto" w:fill="92D050"/>
        <w:spacing w:after="0" w:line="240" w:lineRule="auto"/>
        <w:ind w:left="720" w:hanging="720"/>
        <w:jc w:val="both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bCs/>
          <w:color w:val="000000"/>
          <w:spacing w:val="-1"/>
        </w:rPr>
        <w:t>IV.</w:t>
      </w:r>
      <w:r w:rsidRPr="00B0412A">
        <w:rPr>
          <w:rFonts w:ascii="Sylfaen" w:eastAsia="Times New Roman" w:hAnsi="Sylfaen" w:cs="Times New Roman"/>
          <w:color w:val="000000"/>
          <w:sz w:val="14"/>
          <w:szCs w:val="14"/>
        </w:rPr>
        <w:t>                </w:t>
      </w:r>
      <w:bookmarkStart w:id="3" w:name="_bookmark3"/>
      <w:bookmarkEnd w:id="3"/>
      <w:r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>ՊԱՀԱՆ</w:t>
      </w:r>
      <w:r w:rsidR="00B963D4"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Ջ</w:t>
      </w:r>
      <w:r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>ՆԵՐ</w:t>
      </w:r>
    </w:p>
    <w:p w:rsidR="003857A6" w:rsidRPr="00B0412A" w:rsidRDefault="003857A6" w:rsidP="003857A6">
      <w:pPr>
        <w:spacing w:before="5" w:after="0" w:line="240" w:lineRule="auto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bCs/>
          <w:color w:val="000000"/>
        </w:rPr>
        <w:t> </w:t>
      </w:r>
    </w:p>
    <w:p w:rsidR="003857A6" w:rsidRPr="00B0412A" w:rsidRDefault="003857A6" w:rsidP="00070CF2">
      <w:pPr>
        <w:pStyle w:val="ListParagraph"/>
        <w:numPr>
          <w:ilvl w:val="0"/>
          <w:numId w:val="4"/>
        </w:numPr>
        <w:shd w:val="clear" w:color="auto" w:fill="E5DFEC"/>
        <w:spacing w:after="0" w:line="240" w:lineRule="auto"/>
        <w:rPr>
          <w:rFonts w:ascii="Sylfaen" w:eastAsia="Times New Roman" w:hAnsi="Sylfaen" w:cs="Times New Roman"/>
          <w:b/>
          <w:bCs/>
          <w:color w:val="000000"/>
        </w:rPr>
      </w:pPr>
      <w:bookmarkStart w:id="4" w:name="_bookmark4"/>
      <w:bookmarkEnd w:id="4"/>
      <w:r w:rsidRPr="00B0412A">
        <w:rPr>
          <w:rFonts w:ascii="Sylfaen" w:eastAsia="Times New Roman" w:hAnsi="Sylfaen" w:cs="Times New Roman"/>
          <w:b/>
          <w:bCs/>
          <w:color w:val="000000"/>
        </w:rPr>
        <w:t>Ընդհանուր նպատակ</w:t>
      </w:r>
    </w:p>
    <w:p w:rsidR="00070CF2" w:rsidRPr="00B0412A" w:rsidRDefault="00070CF2" w:rsidP="00B0412A">
      <w:pPr>
        <w:pStyle w:val="ListParagraph"/>
        <w:spacing w:after="0" w:line="240" w:lineRule="auto"/>
        <w:rPr>
          <w:rFonts w:ascii="Sylfaen" w:eastAsia="Times New Roman" w:hAnsi="Sylfaen" w:cs="Times New Roman"/>
          <w:b/>
          <w:bCs/>
          <w:color w:val="000000"/>
        </w:rPr>
      </w:pPr>
    </w:p>
    <w:p w:rsidR="00070CF2" w:rsidRPr="00B0412A" w:rsidRDefault="00070CF2" w:rsidP="00070CF2">
      <w:pPr>
        <w:spacing w:after="0" w:line="240" w:lineRule="auto"/>
        <w:rPr>
          <w:rFonts w:ascii="Sylfaen" w:eastAsia="Times New Roman" w:hAnsi="Sylfaen" w:cs="Times New Roman"/>
          <w:color w:val="000000"/>
          <w:spacing w:val="-2"/>
        </w:rPr>
      </w:pPr>
      <w:r w:rsidRPr="00B0412A">
        <w:rPr>
          <w:rFonts w:ascii="Sylfaen" w:eastAsia="Times New Roman" w:hAnsi="Sylfaen" w:cs="Times New Roman"/>
          <w:color w:val="000000"/>
          <w:spacing w:val="-2"/>
        </w:rPr>
        <w:t xml:space="preserve">Դրամաշնորհներ կտրամադրվեն այն ծրագրերին, </w:t>
      </w:r>
      <w:proofErr w:type="gramStart"/>
      <w:r w:rsidRPr="00B0412A">
        <w:rPr>
          <w:rFonts w:ascii="Sylfaen" w:eastAsia="Times New Roman" w:hAnsi="Sylfaen" w:cs="Times New Roman"/>
          <w:color w:val="000000"/>
          <w:spacing w:val="-2"/>
        </w:rPr>
        <w:t>որոնք  տեղական</w:t>
      </w:r>
      <w:proofErr w:type="gramEnd"/>
      <w:r w:rsidRPr="00B0412A">
        <w:rPr>
          <w:rFonts w:ascii="Sylfaen" w:eastAsia="Times New Roman" w:hAnsi="Sylfaen" w:cs="Times New Roman"/>
          <w:color w:val="000000"/>
          <w:spacing w:val="-2"/>
        </w:rPr>
        <w:t xml:space="preserve"> նախաձեռնությունների մշակման և իրականացման համար հստակորեն կձևակերպեն բաց կառավարությանը խթանելու քաղաքականությունն ու ընթացակարգերը, իրենց գործունեության մեջ </w:t>
      </w:r>
      <w:r w:rsidR="00B0412A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որպես </w:t>
      </w:r>
      <w:r w:rsidRPr="00B0412A">
        <w:rPr>
          <w:rFonts w:ascii="Sylfaen" w:eastAsia="Times New Roman" w:hAnsi="Sylfaen" w:cs="Times New Roman"/>
          <w:color w:val="000000"/>
          <w:spacing w:val="-2"/>
        </w:rPr>
        <w:t>կոռուպցիոն ռիսկերը նվազեցնելու միջոց օգտագործելով  տեղական ինքնակառավարման մարմինների թափանցիկությունը, հաշվետվողականությունը և քաղաքացիների մասնակցությունը</w:t>
      </w:r>
      <w:bookmarkStart w:id="5" w:name="_bookmark5"/>
      <w:bookmarkEnd w:id="5"/>
      <w:r w:rsidRPr="00B0412A">
        <w:rPr>
          <w:rFonts w:ascii="Sylfaen" w:eastAsia="Times New Roman" w:hAnsi="Sylfaen" w:cs="Times New Roman"/>
          <w:color w:val="000000"/>
          <w:spacing w:val="-2"/>
        </w:rPr>
        <w:t>։</w:t>
      </w:r>
    </w:p>
    <w:p w:rsidR="00070CF2" w:rsidRPr="00B0412A" w:rsidRDefault="00070CF2" w:rsidP="00070CF2">
      <w:pPr>
        <w:spacing w:after="0" w:line="240" w:lineRule="auto"/>
        <w:rPr>
          <w:rFonts w:ascii="Sylfaen" w:eastAsia="Times New Roman" w:hAnsi="Sylfaen" w:cs="Times New Roman"/>
          <w:color w:val="000000"/>
          <w:spacing w:val="-2"/>
        </w:rPr>
      </w:pPr>
    </w:p>
    <w:p w:rsidR="003857A6" w:rsidRPr="00B0412A" w:rsidRDefault="0062639A" w:rsidP="003857A6">
      <w:pPr>
        <w:shd w:val="clear" w:color="auto" w:fill="E5DFEC"/>
        <w:spacing w:after="0" w:line="240" w:lineRule="auto"/>
        <w:ind w:left="360" w:hanging="360"/>
        <w:rPr>
          <w:rFonts w:ascii="Sylfaen" w:eastAsia="Times New Roman" w:hAnsi="Sylfaen" w:cs="Times New Roman"/>
          <w:color w:val="000000"/>
          <w:sz w:val="27"/>
          <w:szCs w:val="27"/>
        </w:rPr>
      </w:pPr>
      <w:r>
        <w:rPr>
          <w:rFonts w:ascii="Sylfaen" w:eastAsia="Times New Roman" w:hAnsi="Sylfaen" w:cs="Times New Roman"/>
          <w:b/>
          <w:bCs/>
          <w:color w:val="000000"/>
          <w:lang w:val="hy-AM"/>
        </w:rPr>
        <w:t>2․</w:t>
      </w:r>
      <w:r w:rsidR="00070CF2"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 xml:space="preserve"> </w:t>
      </w:r>
      <w:r w:rsidR="003857A6" w:rsidRPr="00B0412A">
        <w:rPr>
          <w:rFonts w:ascii="Sylfaen" w:eastAsia="Times New Roman" w:hAnsi="Sylfaen" w:cs="Times New Roman"/>
          <w:b/>
          <w:bCs/>
          <w:color w:val="000000"/>
        </w:rPr>
        <w:t>Գործողության միջոցներ</w:t>
      </w:r>
    </w:p>
    <w:p w:rsidR="00070CF2" w:rsidRPr="00B0412A" w:rsidRDefault="00070CF2" w:rsidP="00070CF2">
      <w:pPr>
        <w:spacing w:after="0" w:line="253" w:lineRule="atLeast"/>
        <w:ind w:right="6"/>
        <w:jc w:val="both"/>
        <w:rPr>
          <w:rFonts w:ascii="Sylfaen" w:eastAsia="Times New Roman" w:hAnsi="Sylfaen" w:cs="Times New Roman"/>
          <w:color w:val="000000"/>
          <w:spacing w:val="-2"/>
        </w:rPr>
      </w:pPr>
      <w:r w:rsidRPr="00B0412A">
        <w:rPr>
          <w:rFonts w:ascii="Sylfaen" w:eastAsia="Times New Roman" w:hAnsi="Sylfaen" w:cs="Times New Roman"/>
          <w:color w:val="000000"/>
          <w:spacing w:val="-2"/>
        </w:rPr>
        <w:t xml:space="preserve">Համայնքներին առաջարկվում է փորձարկել տեղական որոշումների կայացման գործընթացում քաղաքացիների ներգրավվածությունը խթանելու և թափանցիկությունը և հաշվետվողականությունն ապահովելու նորարարական, մասնակցային և ժողովրդավարական մեխանիզմներ, </w:t>
      </w:r>
      <w:proofErr w:type="gramStart"/>
      <w:r w:rsidRPr="00B0412A">
        <w:rPr>
          <w:rFonts w:ascii="Sylfaen" w:eastAsia="Times New Roman" w:hAnsi="Sylfaen" w:cs="Times New Roman"/>
          <w:color w:val="000000"/>
          <w:spacing w:val="-2"/>
        </w:rPr>
        <w:t>ուղղված  կոռուպցիայի</w:t>
      </w:r>
      <w:proofErr w:type="gramEnd"/>
      <w:r w:rsidRPr="00B0412A">
        <w:rPr>
          <w:rFonts w:ascii="Sylfaen" w:eastAsia="Times New Roman" w:hAnsi="Sylfaen" w:cs="Times New Roman"/>
          <w:color w:val="000000"/>
          <w:spacing w:val="-2"/>
        </w:rPr>
        <w:t xml:space="preserve"> դեմ պայքարի և տեղական մակարդակում կառավարման բաց սկզբունքների խթանմանը: Տեղական նախաձեռնությունները պետք է ներառեն հասարակության հետ երկխոսության իմաստալից գործընթացներ բոլոր փուլերում և պետք է հաշվի առնեն հետևյալը.</w:t>
      </w:r>
    </w:p>
    <w:p w:rsidR="00070CF2" w:rsidRPr="00B0412A" w:rsidRDefault="00B0412A" w:rsidP="004B4720">
      <w:pPr>
        <w:pStyle w:val="ListParagraph"/>
        <w:numPr>
          <w:ilvl w:val="0"/>
          <w:numId w:val="8"/>
        </w:numPr>
        <w:spacing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  <w:spacing w:val="-2"/>
        </w:rPr>
      </w:pPr>
      <w:r>
        <w:rPr>
          <w:rFonts w:ascii="Sylfaen" w:eastAsia="Times New Roman" w:hAnsi="Sylfaen" w:cs="Times New Roman"/>
          <w:color w:val="000000"/>
          <w:spacing w:val="-2"/>
        </w:rPr>
        <w:t xml:space="preserve">Իրագործելիությունը </w:t>
      </w:r>
      <w:r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- </w:t>
      </w:r>
      <w:r w:rsidR="00070CF2" w:rsidRPr="00B0412A">
        <w:rPr>
          <w:rFonts w:ascii="Sylfaen" w:eastAsia="Times New Roman" w:hAnsi="Sylfaen" w:cs="Times New Roman"/>
          <w:color w:val="000000"/>
          <w:spacing w:val="-2"/>
        </w:rPr>
        <w:t xml:space="preserve"> գործընթացը պետք է վերաբերվի տեղական խնդրի, որի համար քաղաքացիները կարող են ազդել տեղական </w:t>
      </w:r>
      <w:proofErr w:type="gramStart"/>
      <w:r w:rsidR="00070CF2" w:rsidRPr="00B0412A">
        <w:rPr>
          <w:rFonts w:ascii="Sylfaen" w:eastAsia="Times New Roman" w:hAnsi="Sylfaen" w:cs="Times New Roman"/>
          <w:color w:val="000000"/>
          <w:spacing w:val="-2"/>
        </w:rPr>
        <w:t xml:space="preserve">իշխանությունների  </w:t>
      </w:r>
      <w:r w:rsidR="00D934EA">
        <w:rPr>
          <w:rFonts w:ascii="Sylfaen" w:eastAsia="Times New Roman" w:hAnsi="Sylfaen" w:cs="Times New Roman"/>
          <w:color w:val="000000"/>
          <w:spacing w:val="-2"/>
        </w:rPr>
        <w:t>կողմից</w:t>
      </w:r>
      <w:proofErr w:type="gramEnd"/>
      <w:r w:rsidR="00D934EA">
        <w:rPr>
          <w:rFonts w:ascii="Sylfaen" w:eastAsia="Times New Roman" w:hAnsi="Sylfaen" w:cs="Times New Roman"/>
          <w:color w:val="000000"/>
          <w:spacing w:val="-2"/>
        </w:rPr>
        <w:t xml:space="preserve"> կայացվող որոշումների վրա</w:t>
      </w:r>
    </w:p>
    <w:p w:rsidR="00070CF2" w:rsidRPr="00B0412A" w:rsidRDefault="00D934EA" w:rsidP="004B4720">
      <w:pPr>
        <w:pStyle w:val="ListParagraph"/>
        <w:numPr>
          <w:ilvl w:val="0"/>
          <w:numId w:val="8"/>
        </w:numPr>
        <w:spacing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  <w:spacing w:val="-2"/>
        </w:rPr>
      </w:pPr>
      <w:r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>Հ</w:t>
      </w:r>
      <w:r w:rsidR="004B4720"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>աշվետվողականություն</w:t>
      </w:r>
      <w:r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ը - </w:t>
      </w:r>
      <w:r w:rsidR="00070CF2" w:rsidRPr="00B0412A">
        <w:rPr>
          <w:rFonts w:ascii="Sylfaen" w:eastAsia="Times New Roman" w:hAnsi="Sylfaen" w:cs="Times New Roman"/>
          <w:color w:val="000000"/>
          <w:spacing w:val="-2"/>
        </w:rPr>
        <w:t xml:space="preserve"> տեղական իշխանությունները պետք է նշեն, թե ինչպես են հաշվի առնվելու քաղաքացիների ներդրումները:</w:t>
      </w:r>
    </w:p>
    <w:p w:rsidR="00070CF2" w:rsidRPr="00B0412A" w:rsidRDefault="00D934EA" w:rsidP="004B4720">
      <w:pPr>
        <w:pStyle w:val="ListParagraph"/>
        <w:numPr>
          <w:ilvl w:val="0"/>
          <w:numId w:val="8"/>
        </w:numPr>
        <w:spacing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  <w:spacing w:val="-2"/>
        </w:rPr>
      </w:pPr>
      <w:r w:rsidRPr="00B0412A">
        <w:rPr>
          <w:rFonts w:ascii="Sylfaen" w:eastAsia="Times New Roman" w:hAnsi="Sylfaen" w:cs="Times New Roman"/>
          <w:color w:val="000000"/>
          <w:spacing w:val="-2"/>
        </w:rPr>
        <w:t>Ն</w:t>
      </w:r>
      <w:r w:rsidR="00070CF2" w:rsidRPr="00B0412A">
        <w:rPr>
          <w:rFonts w:ascii="Sylfaen" w:eastAsia="Times New Roman" w:hAnsi="Sylfaen" w:cs="Times New Roman"/>
          <w:color w:val="000000"/>
          <w:spacing w:val="-2"/>
        </w:rPr>
        <w:t>երառականություն</w:t>
      </w:r>
      <w:r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ը - </w:t>
      </w:r>
      <w:r w:rsidR="00070CF2" w:rsidRPr="00B0412A">
        <w:rPr>
          <w:rFonts w:ascii="Sylfaen" w:eastAsia="Times New Roman" w:hAnsi="Sylfaen" w:cs="Times New Roman"/>
          <w:color w:val="000000"/>
          <w:spacing w:val="-2"/>
        </w:rPr>
        <w:t xml:space="preserve"> պետք է հնարավորություն տրվի քաղաքացիների ավելի լայն խմբերին, </w:t>
      </w:r>
      <w:proofErr w:type="gramStart"/>
      <w:r w:rsidR="00070CF2" w:rsidRPr="00B0412A">
        <w:rPr>
          <w:rFonts w:ascii="Sylfaen" w:eastAsia="Times New Roman" w:hAnsi="Sylfaen" w:cs="Times New Roman"/>
          <w:color w:val="000000"/>
          <w:spacing w:val="-2"/>
        </w:rPr>
        <w:t>ներառյալ  խոցելի</w:t>
      </w:r>
      <w:proofErr w:type="gramEnd"/>
      <w:r w:rsidR="00070CF2" w:rsidRPr="00B0412A">
        <w:rPr>
          <w:rFonts w:ascii="Sylfaen" w:eastAsia="Times New Roman" w:hAnsi="Sylfaen" w:cs="Times New Roman"/>
          <w:color w:val="000000"/>
          <w:spacing w:val="-2"/>
        </w:rPr>
        <w:t xml:space="preserve"> սոցիալական խմբերը (երիտասարդներ, հաշմանդամություն ունեցող մարդիկ, </w:t>
      </w:r>
      <w:r w:rsidR="00EF4E16">
        <w:rPr>
          <w:rFonts w:ascii="Sylfaen" w:eastAsia="Times New Roman" w:hAnsi="Sylfaen" w:cs="Times New Roman"/>
          <w:color w:val="000000"/>
          <w:spacing w:val="-2"/>
          <w:lang w:val="hy-AM"/>
        </w:rPr>
        <w:t>տարեցներ</w:t>
      </w:r>
      <w:r w:rsidR="00070CF2" w:rsidRPr="00B0412A">
        <w:rPr>
          <w:rFonts w:ascii="Sylfaen" w:eastAsia="Times New Roman" w:hAnsi="Sylfaen" w:cs="Times New Roman"/>
          <w:color w:val="000000"/>
          <w:spacing w:val="-2"/>
        </w:rPr>
        <w:t>, էթնիկ և մշակութային փոքրամասնություններ, ներքին տեղահանվածներ և այլն),  արտահայտել իրենց տեսակետները և մասնակցել գործընթացներին,</w:t>
      </w:r>
    </w:p>
    <w:p w:rsidR="00070CF2" w:rsidRPr="00B0412A" w:rsidRDefault="00070CF2" w:rsidP="004B4720">
      <w:pPr>
        <w:pStyle w:val="ListParagraph"/>
        <w:numPr>
          <w:ilvl w:val="0"/>
          <w:numId w:val="8"/>
        </w:numPr>
        <w:spacing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  <w:spacing w:val="-2"/>
        </w:rPr>
      </w:pPr>
      <w:r w:rsidRPr="006F4D29">
        <w:rPr>
          <w:rFonts w:ascii="Sylfaen" w:eastAsia="Times New Roman" w:hAnsi="Sylfaen" w:cs="Times New Roman"/>
          <w:color w:val="000000"/>
          <w:spacing w:val="-2"/>
        </w:rPr>
        <w:t>արդյունքին միտված</w:t>
      </w:r>
      <w:r w:rsidR="006F4D29" w:rsidRPr="006F4D29">
        <w:rPr>
          <w:rFonts w:ascii="Sylfaen" w:eastAsia="Times New Roman" w:hAnsi="Sylfaen" w:cs="Times New Roman"/>
          <w:color w:val="000000"/>
          <w:spacing w:val="-2"/>
          <w:lang w:val="hy-AM"/>
        </w:rPr>
        <w:t>ությունը</w:t>
      </w:r>
      <w:r w:rsidR="006F4D29">
        <w:rPr>
          <w:rFonts w:ascii="Sylfaen" w:eastAsia="Times New Roman" w:hAnsi="Sylfaen" w:cs="Times New Roman"/>
          <w:color w:val="000000"/>
          <w:spacing w:val="-2"/>
        </w:rPr>
        <w:t xml:space="preserve"> -</w:t>
      </w:r>
      <w:r w:rsidRPr="00B0412A">
        <w:rPr>
          <w:rFonts w:ascii="Sylfaen" w:eastAsia="Times New Roman" w:hAnsi="Sylfaen" w:cs="Times New Roman"/>
          <w:color w:val="000000"/>
          <w:spacing w:val="-2"/>
        </w:rPr>
        <w:t xml:space="preserve"> գործընթացը պետք է լինի կառուցողական և ուղղված</w:t>
      </w:r>
      <w:r w:rsidR="006F4D29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լինի </w:t>
      </w:r>
      <w:proofErr w:type="gramStart"/>
      <w:r w:rsidR="006F4D29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խնդրի </w:t>
      </w:r>
      <w:r w:rsidR="006F4D29">
        <w:rPr>
          <w:rFonts w:ascii="Sylfaen" w:eastAsia="Times New Roman" w:hAnsi="Sylfaen" w:cs="Times New Roman"/>
          <w:color w:val="000000"/>
          <w:spacing w:val="-2"/>
        </w:rPr>
        <w:t xml:space="preserve"> </w:t>
      </w:r>
      <w:r w:rsidRPr="00B0412A">
        <w:rPr>
          <w:rFonts w:ascii="Sylfaen" w:eastAsia="Times New Roman" w:hAnsi="Sylfaen" w:cs="Times New Roman"/>
          <w:color w:val="000000"/>
          <w:spacing w:val="-2"/>
        </w:rPr>
        <w:t>լուծ</w:t>
      </w:r>
      <w:r w:rsidR="006F4D29">
        <w:rPr>
          <w:rFonts w:ascii="Sylfaen" w:eastAsia="Times New Roman" w:hAnsi="Sylfaen" w:cs="Times New Roman"/>
          <w:color w:val="000000"/>
          <w:spacing w:val="-2"/>
          <w:lang w:val="hy-AM"/>
        </w:rPr>
        <w:t>մանը</w:t>
      </w:r>
      <w:proofErr w:type="gramEnd"/>
    </w:p>
    <w:p w:rsidR="004B4720" w:rsidRPr="00B0412A" w:rsidRDefault="006F4D29" w:rsidP="004B4720">
      <w:pPr>
        <w:pStyle w:val="ListParagraph"/>
        <w:numPr>
          <w:ilvl w:val="0"/>
          <w:numId w:val="8"/>
        </w:numPr>
        <w:spacing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  <w:spacing w:val="-2"/>
        </w:rPr>
      </w:pPr>
      <w:r>
        <w:rPr>
          <w:rFonts w:ascii="Sylfaen" w:eastAsia="Times New Roman" w:hAnsi="Sylfaen" w:cs="Times New Roman"/>
          <w:color w:val="000000"/>
          <w:spacing w:val="-2"/>
        </w:rPr>
        <w:lastRenderedPageBreak/>
        <w:t>շարունակականություն</w:t>
      </w:r>
      <w:r>
        <w:rPr>
          <w:rFonts w:ascii="Sylfaen" w:eastAsia="Times New Roman" w:hAnsi="Sylfaen" w:cs="Times New Roman"/>
          <w:color w:val="000000"/>
          <w:spacing w:val="-2"/>
          <w:lang w:val="hy-AM"/>
        </w:rPr>
        <w:t>ը</w:t>
      </w:r>
      <w:r>
        <w:rPr>
          <w:rFonts w:ascii="Sylfaen" w:eastAsia="Times New Roman" w:hAnsi="Sylfaen" w:cs="Times New Roman"/>
          <w:color w:val="000000"/>
          <w:spacing w:val="-2"/>
        </w:rPr>
        <w:t xml:space="preserve"> - </w:t>
      </w:r>
      <w:r w:rsidR="00070CF2" w:rsidRPr="00B0412A">
        <w:rPr>
          <w:rFonts w:ascii="Sylfaen" w:eastAsia="Times New Roman" w:hAnsi="Sylfaen" w:cs="Times New Roman"/>
          <w:color w:val="000000"/>
          <w:spacing w:val="-2"/>
        </w:rPr>
        <w:t xml:space="preserve"> քաղաքացիները պետք է ընդգրկվեն ծրագրի հաջորդական փուլերում ՝ նախագծումից մինչև իրականացում և </w:t>
      </w:r>
      <w:r>
        <w:rPr>
          <w:rFonts w:ascii="Sylfaen" w:eastAsia="Times New Roman" w:hAnsi="Sylfaen" w:cs="Times New Roman"/>
          <w:color w:val="000000"/>
          <w:spacing w:val="-2"/>
          <w:lang w:val="hy-AM"/>
        </w:rPr>
        <w:t>հսկողություն</w:t>
      </w:r>
      <w:r w:rsidR="00070CF2" w:rsidRPr="00B0412A">
        <w:rPr>
          <w:rFonts w:ascii="Sylfaen" w:eastAsia="Times New Roman" w:hAnsi="Sylfaen" w:cs="Times New Roman"/>
          <w:color w:val="000000"/>
          <w:spacing w:val="-2"/>
        </w:rPr>
        <w:t>:</w:t>
      </w:r>
    </w:p>
    <w:p w:rsidR="004B4720" w:rsidRPr="00B0412A" w:rsidRDefault="004B4720" w:rsidP="00070CF2">
      <w:pPr>
        <w:spacing w:after="0" w:line="253" w:lineRule="atLeast"/>
        <w:ind w:right="6"/>
        <w:jc w:val="both"/>
        <w:rPr>
          <w:rFonts w:ascii="Sylfaen" w:eastAsia="Times New Roman" w:hAnsi="Sylfaen" w:cs="Times New Roman"/>
          <w:color w:val="000000"/>
          <w:spacing w:val="-2"/>
        </w:rPr>
      </w:pPr>
    </w:p>
    <w:p w:rsidR="003857A6" w:rsidRPr="00B0412A" w:rsidRDefault="004B4720" w:rsidP="00070CF2">
      <w:pPr>
        <w:spacing w:after="0" w:line="253" w:lineRule="atLeast"/>
        <w:ind w:right="6"/>
        <w:jc w:val="both"/>
        <w:rPr>
          <w:rFonts w:ascii="Sylfaen" w:eastAsia="Times New Roman" w:hAnsi="Sylfaen" w:cs="Times New Roman"/>
          <w:color w:val="000000"/>
        </w:rPr>
      </w:pPr>
      <w:r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>Ծր</w:t>
      </w:r>
      <w:r w:rsidR="003857A6" w:rsidRPr="00B0412A">
        <w:rPr>
          <w:rFonts w:ascii="Sylfaen" w:eastAsia="Times New Roman" w:hAnsi="Sylfaen" w:cs="Times New Roman"/>
          <w:color w:val="000000"/>
          <w:spacing w:val="-2"/>
        </w:rPr>
        <w:t>ագրերը </w:t>
      </w:r>
      <w:r w:rsidR="003857A6" w:rsidRPr="00B0412A">
        <w:rPr>
          <w:rFonts w:ascii="Sylfaen" w:eastAsia="Times New Roman" w:hAnsi="Sylfaen" w:cs="Times New Roman"/>
          <w:color w:val="000000"/>
        </w:rPr>
        <w:t>կարող </w:t>
      </w:r>
      <w:r w:rsidR="006F1E3F">
        <w:rPr>
          <w:rFonts w:ascii="Sylfaen" w:eastAsia="Times New Roman" w:hAnsi="Sylfaen" w:cs="Times New Roman"/>
          <w:color w:val="000000"/>
          <w:spacing w:val="-1"/>
        </w:rPr>
        <w:t>են ներառել </w:t>
      </w:r>
    </w:p>
    <w:p w:rsidR="003857A6" w:rsidRPr="00B0412A" w:rsidRDefault="003857A6" w:rsidP="004B4720">
      <w:pPr>
        <w:pStyle w:val="ListParagraph"/>
        <w:numPr>
          <w:ilvl w:val="0"/>
          <w:numId w:val="6"/>
        </w:numPr>
        <w:spacing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</w:rPr>
      </w:pPr>
      <w:r w:rsidRPr="00B0412A">
        <w:rPr>
          <w:rFonts w:ascii="Sylfaen" w:eastAsia="Times New Roman" w:hAnsi="Sylfaen" w:cs="Times New Roman"/>
          <w:color w:val="000000"/>
          <w:spacing w:val="-1"/>
        </w:rPr>
        <w:t xml:space="preserve">տեղական </w:t>
      </w:r>
      <w:r w:rsidR="006F4D29">
        <w:rPr>
          <w:rFonts w:ascii="Sylfaen" w:eastAsia="Times New Roman" w:hAnsi="Sylfaen" w:cs="Times New Roman"/>
          <w:color w:val="000000"/>
          <w:spacing w:val="-1"/>
        </w:rPr>
        <w:t>հակակոռուպցիոն պլանների մշակում</w:t>
      </w:r>
      <w:r w:rsidRPr="00B0412A">
        <w:rPr>
          <w:rFonts w:ascii="Sylfaen" w:eastAsia="Times New Roman" w:hAnsi="Sylfaen" w:cs="Times New Roman"/>
          <w:color w:val="000000"/>
          <w:sz w:val="14"/>
          <w:szCs w:val="14"/>
        </w:rPr>
        <w:t>      </w:t>
      </w:r>
    </w:p>
    <w:p w:rsidR="003857A6" w:rsidRPr="00B0412A" w:rsidRDefault="004B4720" w:rsidP="004B4720">
      <w:pPr>
        <w:pStyle w:val="ListParagraph"/>
        <w:numPr>
          <w:ilvl w:val="0"/>
          <w:numId w:val="6"/>
        </w:numPr>
        <w:spacing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</w:rPr>
      </w:pPr>
      <w:r w:rsidRPr="00B0412A">
        <w:rPr>
          <w:rFonts w:ascii="Sylfaen" w:eastAsia="Times New Roman" w:hAnsi="Sylfaen" w:cs="Times New Roman"/>
          <w:color w:val="000000"/>
          <w:spacing w:val="-1"/>
          <w:sz w:val="24"/>
          <w:szCs w:val="24"/>
          <w:lang w:val="hy-AM"/>
        </w:rPr>
        <w:t>բ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արեվարքության կանոնների</w:t>
      </w:r>
      <w:r w:rsidR="003857A6" w:rsidRPr="00B0412A">
        <w:rPr>
          <w:rFonts w:ascii="Sylfaen" w:eastAsia="Times New Roman" w:hAnsi="Sylfaen" w:cs="Times New Roman"/>
          <w:color w:val="000000"/>
          <w:spacing w:val="-1"/>
        </w:rPr>
        <w:t xml:space="preserve"> մշակման </w:t>
      </w:r>
      <w:r w:rsidR="00A204DA" w:rsidRPr="00B0412A">
        <w:rPr>
          <w:rFonts w:ascii="Sylfaen" w:eastAsia="Times New Roman" w:hAnsi="Sylfaen" w:cs="Times New Roman"/>
          <w:color w:val="000000"/>
          <w:spacing w:val="-1"/>
        </w:rPr>
        <w:t>և</w:t>
      </w:r>
      <w:r w:rsidR="003857A6" w:rsidRPr="00B0412A">
        <w:rPr>
          <w:rFonts w:ascii="Sylfaen" w:eastAsia="Times New Roman" w:hAnsi="Sylfaen" w:cs="Times New Roman"/>
          <w:color w:val="000000"/>
          <w:spacing w:val="-1"/>
        </w:rPr>
        <w:t xml:space="preserve"> իրականացման</w:t>
      </w:r>
      <w:r w:rsidRPr="00B0412A">
        <w:rPr>
          <w:rFonts w:ascii="Sylfaen" w:eastAsia="Times New Roman" w:hAnsi="Sylfaen" w:cs="Times New Roman"/>
          <w:color w:val="000000"/>
          <w:spacing w:val="-1"/>
        </w:rPr>
        <w:t xml:space="preserve"> ինստիտուցիոնալ պայմանավորվածություններ </w:t>
      </w:r>
      <w:r w:rsidR="003857A6" w:rsidRPr="00B0412A">
        <w:rPr>
          <w:rFonts w:ascii="Sylfaen" w:eastAsia="Times New Roman" w:hAnsi="Sylfaen" w:cs="Times New Roman"/>
          <w:color w:val="000000"/>
          <w:sz w:val="14"/>
          <w:szCs w:val="14"/>
        </w:rPr>
        <w:t>    </w:t>
      </w:r>
    </w:p>
    <w:p w:rsidR="003857A6" w:rsidRPr="00B0412A" w:rsidRDefault="004B4720" w:rsidP="004B4720">
      <w:pPr>
        <w:pStyle w:val="ListParagraph"/>
        <w:numPr>
          <w:ilvl w:val="0"/>
          <w:numId w:val="6"/>
        </w:numPr>
        <w:spacing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</w:rPr>
      </w:pP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հանրային</w:t>
      </w:r>
      <w:r w:rsidR="003857A6" w:rsidRPr="00B0412A">
        <w:rPr>
          <w:rFonts w:ascii="Sylfaen" w:eastAsia="Times New Roman" w:hAnsi="Sylfaen" w:cs="Times New Roman"/>
          <w:color w:val="000000"/>
          <w:spacing w:val="-1"/>
        </w:rPr>
        <w:t> բարեվարքության, հակամարտությունների կանխարգելման, թափանցիկության և տեղեկատվության հասա</w:t>
      </w:r>
      <w:r w:rsidR="006F4D29">
        <w:rPr>
          <w:rFonts w:ascii="Sylfaen" w:eastAsia="Times New Roman" w:hAnsi="Sylfaen" w:cs="Times New Roman"/>
          <w:color w:val="000000"/>
          <w:spacing w:val="-1"/>
        </w:rPr>
        <w:t>նելիության գործիքների ներդրում </w:t>
      </w:r>
      <w:r w:rsidR="003857A6" w:rsidRPr="00B0412A">
        <w:rPr>
          <w:rFonts w:ascii="Sylfaen" w:eastAsia="Times New Roman" w:hAnsi="Sylfaen" w:cs="Times New Roman"/>
          <w:color w:val="000000"/>
          <w:sz w:val="14"/>
          <w:szCs w:val="14"/>
        </w:rPr>
        <w:t>      </w:t>
      </w:r>
    </w:p>
    <w:p w:rsidR="003857A6" w:rsidRPr="00B0412A" w:rsidRDefault="003857A6" w:rsidP="004B4720">
      <w:pPr>
        <w:pStyle w:val="ListParagraph"/>
        <w:numPr>
          <w:ilvl w:val="0"/>
          <w:numId w:val="6"/>
        </w:numPr>
        <w:spacing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</w:rPr>
      </w:pPr>
      <w:r w:rsidRPr="00B0412A">
        <w:rPr>
          <w:rFonts w:ascii="Sylfaen" w:eastAsia="Times New Roman" w:hAnsi="Sylfaen" w:cs="Times New Roman"/>
          <w:color w:val="000000"/>
          <w:spacing w:val="-1"/>
        </w:rPr>
        <w:t xml:space="preserve">էթիկայի </w:t>
      </w:r>
      <w:r w:rsidR="004B4720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պատասխանատուների/ինստիտուտի ներդրում</w:t>
      </w:r>
      <w:r w:rsidRPr="00B0412A">
        <w:rPr>
          <w:rFonts w:ascii="Sylfaen" w:eastAsia="Times New Roman" w:hAnsi="Sylfaen" w:cs="Times New Roman"/>
          <w:color w:val="000000"/>
          <w:spacing w:val="-1"/>
        </w:rPr>
        <w:t> (</w:t>
      </w:r>
      <w:proofErr w:type="gramStart"/>
      <w:r w:rsidR="004B4720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ներառյալ </w:t>
      </w:r>
      <w:r w:rsidRPr="00B0412A">
        <w:rPr>
          <w:rFonts w:ascii="Sylfaen" w:eastAsia="Times New Roman" w:hAnsi="Sylfaen" w:cs="Times New Roman"/>
          <w:color w:val="000000"/>
          <w:spacing w:val="-1"/>
        </w:rPr>
        <w:t> վերապատրաստում</w:t>
      </w:r>
      <w:proofErr w:type="gramEnd"/>
      <w:r w:rsidRPr="00B0412A">
        <w:rPr>
          <w:rFonts w:ascii="Sylfaen" w:eastAsia="Times New Roman" w:hAnsi="Sylfaen" w:cs="Times New Roman"/>
          <w:color w:val="000000"/>
          <w:spacing w:val="-1"/>
        </w:rPr>
        <w:t> </w:t>
      </w:r>
      <w:r w:rsidR="00A204DA" w:rsidRPr="00B0412A">
        <w:rPr>
          <w:rFonts w:ascii="Sylfaen" w:eastAsia="Times New Roman" w:hAnsi="Sylfaen" w:cs="Times New Roman"/>
          <w:color w:val="000000"/>
          <w:spacing w:val="-1"/>
        </w:rPr>
        <w:t>և</w:t>
      </w:r>
      <w:r w:rsidR="006F1E3F">
        <w:rPr>
          <w:rFonts w:ascii="Sylfaen" w:eastAsia="Times New Roman" w:hAnsi="Sylfaen" w:cs="Times New Roman"/>
          <w:color w:val="000000"/>
          <w:spacing w:val="-1"/>
        </w:rPr>
        <w:t xml:space="preserve"> այլն) </w:t>
      </w:r>
    </w:p>
    <w:p w:rsidR="003857A6" w:rsidRPr="00B0412A" w:rsidRDefault="003857A6" w:rsidP="004B4720">
      <w:pPr>
        <w:pStyle w:val="ListParagraph"/>
        <w:numPr>
          <w:ilvl w:val="0"/>
          <w:numId w:val="6"/>
        </w:numPr>
        <w:spacing w:after="12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</w:rPr>
      </w:pPr>
      <w:r w:rsidRPr="00B0412A">
        <w:rPr>
          <w:rFonts w:ascii="Sylfaen" w:eastAsia="Times New Roman" w:hAnsi="Sylfaen" w:cs="Times New Roman"/>
          <w:color w:val="000000"/>
          <w:spacing w:val="-1"/>
        </w:rPr>
        <w:t xml:space="preserve">տեղական որոշումների կայացման գործընթացում քաղաքացիների </w:t>
      </w:r>
      <w:r w:rsidR="004B4720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մասնակցության </w:t>
      </w:r>
      <w:r w:rsidRPr="00B0412A">
        <w:rPr>
          <w:rFonts w:ascii="Sylfaen" w:eastAsia="Times New Roman" w:hAnsi="Sylfaen" w:cs="Times New Roman"/>
          <w:color w:val="000000"/>
          <w:spacing w:val="-1"/>
        </w:rPr>
        <w:t>գործընթացների և մեխանիզմների մշակում և որոշումների կատարման հսկողություն:</w:t>
      </w:r>
      <w:r w:rsidRPr="00B0412A">
        <w:rPr>
          <w:rFonts w:ascii="Sylfaen" w:eastAsia="Times New Roman" w:hAnsi="Sylfaen" w:cs="Times New Roman"/>
          <w:color w:val="000000"/>
          <w:sz w:val="14"/>
          <w:szCs w:val="14"/>
        </w:rPr>
        <w:t>        </w:t>
      </w:r>
    </w:p>
    <w:p w:rsidR="003857A6" w:rsidRPr="00B0412A" w:rsidRDefault="003857A6" w:rsidP="003857A6">
      <w:pPr>
        <w:spacing w:after="120" w:line="253" w:lineRule="atLeast"/>
        <w:ind w:right="6"/>
        <w:jc w:val="both"/>
        <w:rPr>
          <w:rFonts w:ascii="Sylfaen" w:eastAsia="Times New Roman" w:hAnsi="Sylfaen" w:cs="Times New Roman"/>
          <w:color w:val="000000"/>
        </w:rPr>
      </w:pPr>
      <w:r w:rsidRPr="00B0412A">
        <w:rPr>
          <w:rFonts w:ascii="Sylfaen" w:eastAsia="Times New Roman" w:hAnsi="Sylfaen" w:cs="Times New Roman"/>
          <w:color w:val="000000"/>
          <w:spacing w:val="-2"/>
        </w:rPr>
        <w:t xml:space="preserve">Խնդրում ենք նկատի </w:t>
      </w:r>
      <w:proofErr w:type="gramStart"/>
      <w:r w:rsidRPr="00B0412A">
        <w:rPr>
          <w:rFonts w:ascii="Sylfaen" w:eastAsia="Times New Roman" w:hAnsi="Sylfaen" w:cs="Times New Roman"/>
          <w:color w:val="000000"/>
          <w:spacing w:val="-2"/>
        </w:rPr>
        <w:t>ունենալ </w:t>
      </w:r>
      <w:r w:rsidRPr="00B0412A">
        <w:rPr>
          <w:rFonts w:ascii="Sylfaen" w:eastAsia="Times New Roman" w:hAnsi="Sylfaen" w:cs="Times New Roman"/>
          <w:color w:val="000000"/>
        </w:rPr>
        <w:t>,</w:t>
      </w:r>
      <w:proofErr w:type="gramEnd"/>
      <w:r w:rsidRPr="00B0412A">
        <w:rPr>
          <w:rFonts w:ascii="Sylfaen" w:eastAsia="Times New Roman" w:hAnsi="Sylfaen" w:cs="Times New Roman"/>
          <w:color w:val="000000"/>
        </w:rPr>
        <w:t xml:space="preserve"> որ վերոնշյալ ց</w:t>
      </w:r>
      <w:r w:rsidR="006F4D29">
        <w:rPr>
          <w:rFonts w:ascii="Sylfaen" w:eastAsia="Times New Roman" w:hAnsi="Sylfaen" w:cs="Times New Roman"/>
          <w:color w:val="000000"/>
          <w:lang w:val="hy-AM"/>
        </w:rPr>
        <w:t>անկը</w:t>
      </w:r>
      <w:r w:rsidRPr="00B0412A">
        <w:rPr>
          <w:rFonts w:ascii="Sylfaen" w:eastAsia="Times New Roman" w:hAnsi="Sylfaen" w:cs="Times New Roman"/>
          <w:color w:val="000000"/>
        </w:rPr>
        <w:t xml:space="preserve"> </w:t>
      </w:r>
      <w:r w:rsidR="004B4720" w:rsidRPr="00B0412A">
        <w:rPr>
          <w:rFonts w:ascii="Sylfaen" w:eastAsia="Times New Roman" w:hAnsi="Sylfaen" w:cs="Times New Roman"/>
          <w:color w:val="000000"/>
          <w:lang w:val="hy-AM"/>
        </w:rPr>
        <w:t>ամբողջական</w:t>
      </w:r>
      <w:r w:rsidRPr="00B0412A">
        <w:rPr>
          <w:rFonts w:ascii="Sylfaen" w:eastAsia="Times New Roman" w:hAnsi="Sylfaen" w:cs="Times New Roman"/>
          <w:color w:val="000000"/>
        </w:rPr>
        <w:t xml:space="preserve"> չէ , և </w:t>
      </w:r>
      <w:r w:rsidR="004B4720" w:rsidRPr="00B0412A">
        <w:rPr>
          <w:rFonts w:ascii="Sylfaen" w:eastAsia="Times New Roman" w:hAnsi="Sylfaen" w:cs="Times New Roman"/>
          <w:color w:val="000000"/>
          <w:lang w:val="hy-AM"/>
        </w:rPr>
        <w:t xml:space="preserve">առաջարկները </w:t>
      </w:r>
      <w:r w:rsidRPr="00B0412A">
        <w:rPr>
          <w:rFonts w:ascii="Sylfaen" w:eastAsia="Times New Roman" w:hAnsi="Sylfaen" w:cs="Times New Roman"/>
          <w:color w:val="000000"/>
        </w:rPr>
        <w:t xml:space="preserve"> կարո</w:t>
      </w:r>
      <w:r w:rsidR="004B4720" w:rsidRPr="00B0412A">
        <w:rPr>
          <w:rFonts w:ascii="Sylfaen" w:eastAsia="Times New Roman" w:hAnsi="Sylfaen" w:cs="Times New Roman"/>
          <w:color w:val="000000"/>
        </w:rPr>
        <w:t xml:space="preserve">ղ են </w:t>
      </w:r>
      <w:r w:rsidR="006F4D29">
        <w:rPr>
          <w:rFonts w:ascii="Sylfaen" w:eastAsia="Times New Roman" w:hAnsi="Sylfaen" w:cs="Times New Roman"/>
          <w:color w:val="000000"/>
          <w:lang w:val="hy-AM"/>
        </w:rPr>
        <w:t>ներկայացնել</w:t>
      </w:r>
      <w:r w:rsidR="004B4720" w:rsidRPr="00B0412A">
        <w:rPr>
          <w:rFonts w:ascii="Sylfaen" w:eastAsia="Times New Roman" w:hAnsi="Sylfaen" w:cs="Times New Roman"/>
          <w:color w:val="000000"/>
        </w:rPr>
        <w:t xml:space="preserve"> այլ մոտեցումներ</w:t>
      </w:r>
      <w:r w:rsidR="004B4720" w:rsidRPr="00B0412A">
        <w:rPr>
          <w:rFonts w:ascii="Sylfaen" w:eastAsia="Times New Roman" w:hAnsi="Sylfaen" w:cs="Times New Roman"/>
          <w:color w:val="000000"/>
          <w:lang w:val="hy-AM"/>
        </w:rPr>
        <w:t xml:space="preserve">, որոնք համահունչ են </w:t>
      </w:r>
      <w:r w:rsidR="004B4720" w:rsidRPr="00B0412A">
        <w:rPr>
          <w:rFonts w:ascii="Sylfaen" w:eastAsia="Times New Roman" w:hAnsi="Sylfaen" w:cs="Times New Roman"/>
          <w:color w:val="000000"/>
        </w:rPr>
        <w:t xml:space="preserve"> </w:t>
      </w:r>
      <w:r w:rsidR="004B4720" w:rsidRPr="00B0412A">
        <w:rPr>
          <w:rFonts w:ascii="Sylfaen" w:eastAsia="Times New Roman" w:hAnsi="Sylfaen" w:cs="Times New Roman"/>
          <w:color w:val="000000"/>
          <w:lang w:val="hy-AM"/>
        </w:rPr>
        <w:t>ծ</w:t>
      </w:r>
      <w:r w:rsidR="004B4720" w:rsidRPr="00B0412A">
        <w:rPr>
          <w:rFonts w:ascii="Sylfaen" w:eastAsia="Times New Roman" w:hAnsi="Sylfaen" w:cs="Times New Roman"/>
          <w:color w:val="000000"/>
        </w:rPr>
        <w:t>րագրի ընդհանուր նպատակին</w:t>
      </w:r>
      <w:r w:rsidRPr="00B0412A">
        <w:rPr>
          <w:rFonts w:ascii="Sylfaen" w:eastAsia="Times New Roman" w:hAnsi="Sylfaen" w:cs="Times New Roman"/>
          <w:color w:val="000000"/>
        </w:rPr>
        <w:t>:</w:t>
      </w:r>
    </w:p>
    <w:p w:rsidR="003857A6" w:rsidRPr="00EF4E16" w:rsidRDefault="003857A6" w:rsidP="003857A6">
      <w:pPr>
        <w:shd w:val="clear" w:color="auto" w:fill="E5DFEC"/>
        <w:spacing w:after="0" w:line="240" w:lineRule="auto"/>
        <w:ind w:left="360" w:right="6" w:hanging="360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EF4E16">
        <w:rPr>
          <w:rFonts w:ascii="Sylfaen" w:eastAsia="Times New Roman" w:hAnsi="Sylfaen" w:cs="Times New Roman"/>
          <w:b/>
          <w:bCs/>
          <w:color w:val="000000"/>
        </w:rPr>
        <w:t>3</w:t>
      </w:r>
      <w:r w:rsidRPr="00EF4E16">
        <w:rPr>
          <w:rFonts w:ascii="Sylfaen" w:eastAsia="Times New Roman" w:hAnsi="Sylfaen" w:cs="Times New Roman"/>
          <w:color w:val="000000"/>
          <w:sz w:val="14"/>
          <w:szCs w:val="14"/>
        </w:rPr>
        <w:t>       </w:t>
      </w:r>
      <w:bookmarkStart w:id="6" w:name="_bookmark6"/>
      <w:bookmarkEnd w:id="6"/>
      <w:r w:rsidRPr="00EF4E16">
        <w:rPr>
          <w:rFonts w:ascii="Sylfaen" w:eastAsia="Times New Roman" w:hAnsi="Sylfaen" w:cs="Times New Roman"/>
          <w:b/>
          <w:bCs/>
          <w:color w:val="000000"/>
        </w:rPr>
        <w:t>Իրականացման ժամանակահատվածը</w:t>
      </w:r>
    </w:p>
    <w:p w:rsidR="00A204DA" w:rsidRPr="00EF4E16" w:rsidRDefault="00A204DA" w:rsidP="004B4720">
      <w:pPr>
        <w:spacing w:after="120" w:line="253" w:lineRule="atLeast"/>
        <w:ind w:right="6"/>
        <w:jc w:val="both"/>
        <w:rPr>
          <w:rFonts w:ascii="Sylfaen" w:eastAsia="Times New Roman" w:hAnsi="Sylfaen" w:cs="Times New Roman"/>
          <w:color w:val="000000"/>
          <w:spacing w:val="-2"/>
        </w:rPr>
      </w:pPr>
    </w:p>
    <w:p w:rsidR="004B4720" w:rsidRPr="00B0412A" w:rsidRDefault="004B4720" w:rsidP="004B4720">
      <w:pPr>
        <w:spacing w:after="120" w:line="253" w:lineRule="atLeast"/>
        <w:ind w:right="6"/>
        <w:jc w:val="both"/>
        <w:rPr>
          <w:rFonts w:ascii="Sylfaen" w:eastAsia="Times New Roman" w:hAnsi="Sylfaen" w:cs="Times New Roman"/>
          <w:color w:val="000000"/>
          <w:spacing w:val="-2"/>
        </w:rPr>
      </w:pPr>
      <w:r w:rsidRPr="00EF4E16">
        <w:rPr>
          <w:rFonts w:ascii="Sylfaen" w:eastAsia="Times New Roman" w:hAnsi="Sylfaen" w:cs="Times New Roman"/>
          <w:color w:val="000000"/>
          <w:spacing w:val="-2"/>
        </w:rPr>
        <w:t xml:space="preserve">Սույն </w:t>
      </w:r>
      <w:proofErr w:type="gramStart"/>
      <w:r w:rsidRPr="00EF4E16">
        <w:rPr>
          <w:rFonts w:ascii="Sylfaen" w:eastAsia="Times New Roman" w:hAnsi="Sylfaen" w:cs="Times New Roman"/>
          <w:color w:val="000000"/>
          <w:spacing w:val="-2"/>
        </w:rPr>
        <w:t>դրամաշնորհի  շրջանակներում</w:t>
      </w:r>
      <w:proofErr w:type="gramEnd"/>
      <w:r w:rsidRPr="00EF4E16">
        <w:rPr>
          <w:rFonts w:ascii="Sylfaen" w:eastAsia="Times New Roman" w:hAnsi="Sylfaen" w:cs="Times New Roman"/>
          <w:color w:val="000000"/>
          <w:spacing w:val="-2"/>
        </w:rPr>
        <w:t xml:space="preserve"> ֆինանսավորվող</w:t>
      </w:r>
      <w:r w:rsidRPr="00B0412A">
        <w:rPr>
          <w:rFonts w:ascii="Sylfaen" w:eastAsia="Times New Roman" w:hAnsi="Sylfaen" w:cs="Times New Roman"/>
          <w:color w:val="000000"/>
          <w:spacing w:val="-2"/>
        </w:rPr>
        <w:t xml:space="preserve"> տեղական նախաձեռնությունների իրականացման ժամանակահատվածը սկսվում է ոչ ուշ, քան</w:t>
      </w:r>
      <w:r w:rsidR="00A204DA"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</w:t>
      </w:r>
      <w:r w:rsidR="006F4D29">
        <w:rPr>
          <w:rFonts w:ascii="Sylfaen" w:eastAsia="Times New Roman" w:hAnsi="Sylfaen" w:cs="Times New Roman"/>
          <w:color w:val="000000"/>
          <w:spacing w:val="-2"/>
        </w:rPr>
        <w:t xml:space="preserve">2021 թվականի </w:t>
      </w:r>
      <w:r w:rsidR="00EF4E16">
        <w:rPr>
          <w:rFonts w:ascii="Sylfaen" w:eastAsia="Times New Roman" w:hAnsi="Sylfaen" w:cs="Times New Roman"/>
          <w:color w:val="000000"/>
          <w:spacing w:val="-2"/>
          <w:lang w:val="hy-AM"/>
        </w:rPr>
        <w:t>դեկտեմբերի</w:t>
      </w:r>
      <w:r w:rsidR="00EF4E16">
        <w:rPr>
          <w:rFonts w:ascii="Sylfaen" w:eastAsia="Times New Roman" w:hAnsi="Sylfaen" w:cs="Times New Roman"/>
          <w:color w:val="000000"/>
          <w:spacing w:val="-2"/>
        </w:rPr>
        <w:t xml:space="preserve"> 1</w:t>
      </w:r>
      <w:r w:rsidR="006F4D29">
        <w:rPr>
          <w:rFonts w:ascii="Sylfaen" w:eastAsia="Times New Roman" w:hAnsi="Sylfaen" w:cs="Times New Roman"/>
          <w:color w:val="000000"/>
          <w:spacing w:val="-2"/>
        </w:rPr>
        <w:t>-ին</w:t>
      </w:r>
      <w:r w:rsidRPr="00B0412A">
        <w:rPr>
          <w:rFonts w:ascii="Sylfaen" w:eastAsia="Times New Roman" w:hAnsi="Sylfaen" w:cs="Times New Roman"/>
          <w:color w:val="000000"/>
          <w:spacing w:val="-2"/>
        </w:rPr>
        <w:t xml:space="preserve"> (տե՛ս ներքևում նշված է VIII</w:t>
      </w:r>
      <w:r w:rsidR="006F4D29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բաժինը</w:t>
      </w:r>
      <w:r w:rsidRPr="00B0412A">
        <w:rPr>
          <w:rFonts w:ascii="Sylfaen" w:eastAsia="Times New Roman" w:hAnsi="Sylfaen" w:cs="Times New Roman"/>
          <w:color w:val="000000"/>
          <w:spacing w:val="-2"/>
        </w:rPr>
        <w:t xml:space="preserve">) և  ավարտվում է մինչև 2022 թվականի </w:t>
      </w:r>
      <w:r w:rsidR="00EF4E16">
        <w:rPr>
          <w:rFonts w:ascii="Sylfaen" w:eastAsia="Times New Roman" w:hAnsi="Sylfaen" w:cs="Times New Roman"/>
          <w:color w:val="000000"/>
          <w:spacing w:val="-2"/>
          <w:lang w:val="hy-AM"/>
        </w:rPr>
        <w:t>մայիսի 31</w:t>
      </w:r>
      <w:r w:rsidRPr="00B0412A">
        <w:rPr>
          <w:rFonts w:ascii="Sylfaen" w:eastAsia="Times New Roman" w:hAnsi="Sylfaen" w:cs="Times New Roman"/>
          <w:color w:val="000000"/>
          <w:spacing w:val="-2"/>
        </w:rPr>
        <w:t>-ը:</w:t>
      </w:r>
    </w:p>
    <w:p w:rsidR="004B4720" w:rsidRPr="00B0412A" w:rsidRDefault="004B4720" w:rsidP="004B4720">
      <w:pPr>
        <w:spacing w:after="120" w:line="253" w:lineRule="atLeast"/>
        <w:ind w:right="6"/>
        <w:jc w:val="both"/>
        <w:rPr>
          <w:rFonts w:ascii="Sylfaen" w:eastAsia="Times New Roman" w:hAnsi="Sylfaen" w:cs="Times New Roman"/>
          <w:color w:val="000000"/>
          <w:spacing w:val="-2"/>
        </w:rPr>
      </w:pPr>
      <w:r w:rsidRPr="00B0412A">
        <w:rPr>
          <w:rFonts w:ascii="Sylfaen" w:eastAsia="Times New Roman" w:hAnsi="Sylfaen" w:cs="Times New Roman"/>
          <w:color w:val="000000"/>
          <w:spacing w:val="-2"/>
        </w:rPr>
        <w:t xml:space="preserve">Հաշվետվությունները ներկայացվում են </w:t>
      </w:r>
      <w:r w:rsidR="006F4D29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ոչ ուշ քան </w:t>
      </w:r>
      <w:r w:rsidRPr="00B0412A">
        <w:rPr>
          <w:rFonts w:ascii="Sylfaen" w:eastAsia="Times New Roman" w:hAnsi="Sylfaen" w:cs="Times New Roman"/>
          <w:color w:val="000000"/>
          <w:spacing w:val="-2"/>
        </w:rPr>
        <w:t xml:space="preserve">2022 թվականի </w:t>
      </w:r>
      <w:r w:rsidR="00EF4E16">
        <w:rPr>
          <w:rFonts w:ascii="Sylfaen" w:eastAsia="Times New Roman" w:hAnsi="Sylfaen" w:cs="Times New Roman"/>
          <w:color w:val="000000"/>
          <w:spacing w:val="-2"/>
          <w:lang w:val="hy-AM"/>
        </w:rPr>
        <w:t>հունիսի 15-</w:t>
      </w:r>
      <w:r w:rsidRPr="00B0412A">
        <w:rPr>
          <w:rFonts w:ascii="Sylfaen" w:eastAsia="Times New Roman" w:hAnsi="Sylfaen" w:cs="Times New Roman"/>
          <w:color w:val="000000"/>
          <w:spacing w:val="-2"/>
        </w:rPr>
        <w:t>ին:</w:t>
      </w:r>
    </w:p>
    <w:p w:rsidR="004B4720" w:rsidRPr="00B0412A" w:rsidRDefault="00C17AF4" w:rsidP="004B4720">
      <w:pPr>
        <w:spacing w:after="120" w:line="253" w:lineRule="atLeast"/>
        <w:ind w:right="6"/>
        <w:jc w:val="both"/>
        <w:rPr>
          <w:rFonts w:ascii="Sylfaen" w:eastAsia="Times New Roman" w:hAnsi="Sylfaen" w:cs="Times New Roman"/>
          <w:color w:val="000000"/>
          <w:spacing w:val="-2"/>
        </w:rPr>
      </w:pPr>
      <w:r>
        <w:rPr>
          <w:rFonts w:ascii="Sylfaen" w:eastAsia="Times New Roman" w:hAnsi="Sylfaen" w:cs="Times New Roman"/>
          <w:color w:val="000000"/>
          <w:spacing w:val="-2"/>
        </w:rPr>
        <w:t>Դիմում-հայտ</w:t>
      </w:r>
      <w:r w:rsidR="006F4D29">
        <w:rPr>
          <w:rFonts w:ascii="Sylfaen" w:eastAsia="Times New Roman" w:hAnsi="Sylfaen" w:cs="Times New Roman"/>
          <w:color w:val="000000"/>
          <w:spacing w:val="-2"/>
          <w:lang w:val="hy-AM"/>
        </w:rPr>
        <w:t>ը</w:t>
      </w:r>
      <w:r w:rsidR="004B4720" w:rsidRPr="00B0412A">
        <w:rPr>
          <w:rFonts w:ascii="Sylfaen" w:eastAsia="Times New Roman" w:hAnsi="Sylfaen" w:cs="Times New Roman"/>
          <w:color w:val="000000"/>
          <w:spacing w:val="-2"/>
        </w:rPr>
        <w:t xml:space="preserve"> ներկայացնելու ամսաթվից առաջ ավարտված ծրագրերն ավտոմատ կերպով կբացառվեն: </w:t>
      </w:r>
      <w:r w:rsidR="006F4D29">
        <w:rPr>
          <w:rFonts w:ascii="Sylfaen" w:eastAsia="Times New Roman" w:hAnsi="Sylfaen" w:cs="Times New Roman"/>
          <w:color w:val="000000"/>
          <w:spacing w:val="-2"/>
          <w:lang w:val="hy-AM"/>
        </w:rPr>
        <w:t>Մինչև</w:t>
      </w:r>
      <w:r w:rsidR="004B4720" w:rsidRPr="00B0412A">
        <w:rPr>
          <w:rFonts w:ascii="Sylfaen" w:eastAsia="Times New Roman" w:hAnsi="Sylfaen" w:cs="Times New Roman"/>
          <w:color w:val="000000"/>
          <w:spacing w:val="-2"/>
        </w:rPr>
        <w:t xml:space="preserve"> հայտերի ներկայացման ամսաթիվը կամ դրամաշնորհային պայմանագրի ստորագրման ամսաթվից առաջ</w:t>
      </w:r>
      <w:r w:rsidR="006F4D29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սկսված ծրագրերի համար </w:t>
      </w:r>
      <w:r w:rsidR="006F4D29" w:rsidRPr="00B0412A">
        <w:rPr>
          <w:rFonts w:ascii="Sylfaen" w:eastAsia="Times New Roman" w:hAnsi="Sylfaen" w:cs="Times New Roman"/>
          <w:color w:val="000000"/>
          <w:spacing w:val="-2"/>
        </w:rPr>
        <w:t xml:space="preserve">կարող են փոխհատուցվել </w:t>
      </w:r>
      <w:r w:rsidR="004B4720" w:rsidRPr="00B0412A">
        <w:rPr>
          <w:rFonts w:ascii="Sylfaen" w:eastAsia="Times New Roman" w:hAnsi="Sylfaen" w:cs="Times New Roman"/>
          <w:color w:val="000000"/>
          <w:spacing w:val="-2"/>
        </w:rPr>
        <w:t xml:space="preserve">միայն այն ծախսերը, որոնք կատարվել են դրամաշնորհի հայտը ներկայացնելու օրվանից հետո, (պայմանով, </w:t>
      </w:r>
      <w:proofErr w:type="gramStart"/>
      <w:r w:rsidR="004B4720" w:rsidRPr="00B0412A">
        <w:rPr>
          <w:rFonts w:ascii="Sylfaen" w:eastAsia="Times New Roman" w:hAnsi="Sylfaen" w:cs="Times New Roman"/>
          <w:color w:val="000000"/>
          <w:spacing w:val="-2"/>
        </w:rPr>
        <w:t>որ  դա</w:t>
      </w:r>
      <w:proofErr w:type="gramEnd"/>
      <w:r w:rsidR="004B4720" w:rsidRPr="00B0412A">
        <w:rPr>
          <w:rFonts w:ascii="Sylfaen" w:eastAsia="Times New Roman" w:hAnsi="Sylfaen" w:cs="Times New Roman"/>
          <w:color w:val="000000"/>
          <w:spacing w:val="-2"/>
        </w:rPr>
        <w:t xml:space="preserve"> նախատեսված է համապատասխան պայմանագրով)։</w:t>
      </w:r>
    </w:p>
    <w:p w:rsidR="003857A6" w:rsidRPr="00B0412A" w:rsidRDefault="004B4720" w:rsidP="004B4720">
      <w:pPr>
        <w:spacing w:after="120" w:line="253" w:lineRule="atLeast"/>
        <w:ind w:right="6"/>
        <w:jc w:val="both"/>
        <w:rPr>
          <w:rFonts w:ascii="Sylfaen" w:eastAsia="Times New Roman" w:hAnsi="Sylfaen" w:cs="Times New Roman"/>
          <w:color w:val="000000"/>
        </w:rPr>
      </w:pPr>
      <w:r w:rsidRPr="00B0412A">
        <w:rPr>
          <w:rFonts w:ascii="Sylfaen" w:eastAsia="Times New Roman" w:hAnsi="Sylfaen" w:cs="Times New Roman"/>
          <w:color w:val="000000"/>
          <w:spacing w:val="-2"/>
        </w:rPr>
        <w:t xml:space="preserve">Ծրագրի իրականացման ողջ ընթացքում </w:t>
      </w:r>
      <w:r w:rsidR="007E7932">
        <w:rPr>
          <w:rFonts w:ascii="Sylfaen" w:eastAsia="Times New Roman" w:hAnsi="Sylfaen" w:cs="Times New Roman"/>
          <w:color w:val="000000"/>
          <w:spacing w:val="-2"/>
        </w:rPr>
        <w:t>Դիմորդներ</w:t>
      </w:r>
      <w:r w:rsidRPr="00B0412A">
        <w:rPr>
          <w:rFonts w:ascii="Sylfaen" w:eastAsia="Times New Roman" w:hAnsi="Sylfaen" w:cs="Times New Roman"/>
          <w:color w:val="000000"/>
          <w:spacing w:val="-2"/>
        </w:rPr>
        <w:t>ին կտրամադրվի փորձագիտական ուղղորդում և աջակցություն:</w:t>
      </w:r>
      <w:r w:rsidR="006F4D29">
        <w:rPr>
          <w:rFonts w:ascii="Sylfaen" w:eastAsia="Times New Roman" w:hAnsi="Sylfaen" w:cs="Times New Roman"/>
          <w:color w:val="000000"/>
          <w:spacing w:val="-2"/>
        </w:rPr>
        <w:t xml:space="preserve"> </w:t>
      </w:r>
    </w:p>
    <w:p w:rsidR="003857A6" w:rsidRPr="00B0412A" w:rsidRDefault="003857A6" w:rsidP="003857A6">
      <w:pPr>
        <w:shd w:val="clear" w:color="auto" w:fill="E5DFEC"/>
        <w:spacing w:after="0" w:line="240" w:lineRule="auto"/>
        <w:ind w:left="360" w:right="6" w:hanging="360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bCs/>
          <w:color w:val="000000"/>
        </w:rPr>
        <w:t>4</w:t>
      </w:r>
      <w:r w:rsidRPr="00B0412A">
        <w:rPr>
          <w:rFonts w:ascii="Sylfaen" w:eastAsia="Times New Roman" w:hAnsi="Sylfaen" w:cs="Times New Roman"/>
          <w:color w:val="000000"/>
          <w:sz w:val="14"/>
          <w:szCs w:val="14"/>
        </w:rPr>
        <w:t>       </w:t>
      </w:r>
      <w:bookmarkStart w:id="7" w:name="_bookmark7"/>
      <w:bookmarkEnd w:id="7"/>
      <w:r w:rsidRPr="00B0412A">
        <w:rPr>
          <w:rFonts w:ascii="Sylfaen" w:eastAsia="Times New Roman" w:hAnsi="Sylfaen" w:cs="Times New Roman"/>
          <w:b/>
          <w:bCs/>
          <w:color w:val="000000"/>
        </w:rPr>
        <w:t>Թիրախային շահա</w:t>
      </w:r>
      <w:r w:rsidR="00A204DA"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>ռուներ</w:t>
      </w:r>
    </w:p>
    <w:p w:rsidR="003857A6" w:rsidRPr="00B0412A" w:rsidRDefault="00A204DA" w:rsidP="003857A6">
      <w:pPr>
        <w:spacing w:before="120" w:after="0" w:line="253" w:lineRule="atLeast"/>
        <w:ind w:right="6"/>
        <w:jc w:val="both"/>
        <w:rPr>
          <w:rFonts w:ascii="Sylfaen" w:eastAsia="Times New Roman" w:hAnsi="Sylfaen" w:cs="Times New Roman"/>
          <w:color w:val="000000"/>
        </w:rPr>
      </w:pPr>
      <w:r w:rsidRPr="00B0412A">
        <w:rPr>
          <w:rFonts w:ascii="Sylfaen" w:eastAsia="Times New Roman" w:hAnsi="Sylfaen" w:cs="Times New Roman"/>
          <w:color w:val="000000"/>
          <w:lang w:val="hy-AM"/>
        </w:rPr>
        <w:t>Ծր</w:t>
      </w:r>
      <w:r w:rsidR="003857A6" w:rsidRPr="00B0412A">
        <w:rPr>
          <w:rFonts w:ascii="Sylfaen" w:eastAsia="Times New Roman" w:hAnsi="Sylfaen" w:cs="Times New Roman"/>
          <w:color w:val="000000"/>
        </w:rPr>
        <w:t>ագրերը պետք է ուղղված լինեն մասնավորապես հետևյալ հիմնական շահա</w:t>
      </w:r>
      <w:r w:rsidRPr="00B0412A">
        <w:rPr>
          <w:rFonts w:ascii="Sylfaen" w:eastAsia="Times New Roman" w:hAnsi="Sylfaen" w:cs="Times New Roman"/>
          <w:color w:val="000000"/>
          <w:lang w:val="hy-AM"/>
        </w:rPr>
        <w:t>ռուներին</w:t>
      </w:r>
      <w:r w:rsidR="003857A6" w:rsidRPr="00B0412A">
        <w:rPr>
          <w:rFonts w:ascii="Sylfaen" w:eastAsia="Times New Roman" w:hAnsi="Sylfaen" w:cs="Times New Roman"/>
          <w:color w:val="000000"/>
        </w:rPr>
        <w:t>.</w:t>
      </w:r>
    </w:p>
    <w:p w:rsidR="006F1E3F" w:rsidRPr="006F1E3F" w:rsidRDefault="006F1E3F" w:rsidP="00A204DA">
      <w:pPr>
        <w:pStyle w:val="ListParagraph"/>
        <w:numPr>
          <w:ilvl w:val="0"/>
          <w:numId w:val="6"/>
        </w:numPr>
        <w:spacing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</w:rPr>
      </w:pP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Եվրոպայի Խորհրդի </w:t>
      </w:r>
      <w:r w:rsidRPr="00B0412A">
        <w:rPr>
          <w:rFonts w:ascii="Sylfaen" w:eastAsia="Times New Roman" w:hAnsi="Sylfaen" w:cs="Times New Roman"/>
          <w:color w:val="000000"/>
          <w:spacing w:val="-1"/>
        </w:rPr>
        <w:t> 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հանրային </w:t>
      </w:r>
      <w:r w:rsidRPr="00B0412A">
        <w:rPr>
          <w:rFonts w:ascii="Sylfaen" w:eastAsia="Times New Roman" w:hAnsi="Sylfaen" w:cs="Times New Roman"/>
          <w:color w:val="000000"/>
          <w:spacing w:val="-1"/>
        </w:rPr>
        <w:t xml:space="preserve"> բարեվարքության և էթիկայի 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փորձառնական համայանքի անդամ</w:t>
      </w:r>
      <w:r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հանդիսացող խո</w:t>
      </w:r>
      <w:r w:rsidR="003857A6" w:rsidRPr="00B0412A">
        <w:rPr>
          <w:rFonts w:ascii="Sylfaen" w:eastAsia="Times New Roman" w:hAnsi="Sylfaen" w:cs="Times New Roman"/>
          <w:color w:val="000000"/>
          <w:spacing w:val="-1"/>
        </w:rPr>
        <w:t>շորացված համայնքները (տեղական իշխանությունները և նրանց վարչակազմը ) </w:t>
      </w:r>
    </w:p>
    <w:p w:rsidR="003857A6" w:rsidRPr="00B0412A" w:rsidRDefault="006F1E3F" w:rsidP="00A204DA">
      <w:pPr>
        <w:pStyle w:val="ListParagraph"/>
        <w:numPr>
          <w:ilvl w:val="0"/>
          <w:numId w:val="6"/>
        </w:numPr>
        <w:spacing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</w:rPr>
      </w:pPr>
      <w:r w:rsidRPr="00B0412A">
        <w:rPr>
          <w:rFonts w:ascii="Sylfaen" w:eastAsia="Times New Roman" w:hAnsi="Sylfaen" w:cs="Times New Roman"/>
          <w:color w:val="000000"/>
          <w:spacing w:val="-1"/>
        </w:rPr>
        <w:t xml:space="preserve"> </w:t>
      </w:r>
      <w:r w:rsidR="003857A6" w:rsidRPr="00B0412A">
        <w:rPr>
          <w:rFonts w:ascii="Sylfaen" w:eastAsia="Times New Roman" w:hAnsi="Sylfaen" w:cs="Times New Roman"/>
          <w:color w:val="000000"/>
          <w:spacing w:val="-1"/>
        </w:rPr>
        <w:t>Երևանի, Գյում</w:t>
      </w:r>
      <w:r w:rsidR="006F4D29">
        <w:rPr>
          <w:rFonts w:ascii="Sylfaen" w:eastAsia="Times New Roman" w:hAnsi="Sylfaen" w:cs="Times New Roman"/>
          <w:color w:val="000000"/>
          <w:spacing w:val="-1"/>
        </w:rPr>
        <w:t>րիի և Վանաձորի քաղաքապետարաններ</w:t>
      </w:r>
      <w:r w:rsidR="003857A6" w:rsidRPr="00B0412A">
        <w:rPr>
          <w:rFonts w:ascii="Sylfaen" w:eastAsia="Times New Roman" w:hAnsi="Sylfaen" w:cs="Times New Roman"/>
          <w:color w:val="000000"/>
          <w:sz w:val="14"/>
          <w:szCs w:val="14"/>
        </w:rPr>
        <w:t>    </w:t>
      </w:r>
    </w:p>
    <w:p w:rsidR="003857A6" w:rsidRPr="00B0412A" w:rsidRDefault="003857A6" w:rsidP="00A204DA">
      <w:pPr>
        <w:pStyle w:val="ListParagraph"/>
        <w:numPr>
          <w:ilvl w:val="0"/>
          <w:numId w:val="6"/>
        </w:numPr>
        <w:spacing w:after="12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</w:rPr>
      </w:pPr>
      <w:r w:rsidRPr="00B0412A">
        <w:rPr>
          <w:rFonts w:ascii="Sylfaen" w:eastAsia="Times New Roman" w:hAnsi="Sylfaen" w:cs="Times New Roman"/>
          <w:color w:val="000000"/>
          <w:spacing w:val="-1"/>
        </w:rPr>
        <w:t>Քաղաքացիական հասարակության կազմակերպություններ</w:t>
      </w:r>
      <w:r w:rsidRPr="00B0412A">
        <w:rPr>
          <w:rFonts w:ascii="Sylfaen" w:eastAsia="Times New Roman" w:hAnsi="Sylfaen" w:cs="Times New Roman"/>
          <w:color w:val="000000"/>
          <w:sz w:val="14"/>
          <w:szCs w:val="14"/>
        </w:rPr>
        <w:t>        </w:t>
      </w:r>
    </w:p>
    <w:p w:rsidR="003857A6" w:rsidRPr="00B0412A" w:rsidRDefault="00B963D4" w:rsidP="003857A6">
      <w:pPr>
        <w:spacing w:after="120" w:line="253" w:lineRule="atLeast"/>
        <w:ind w:right="6"/>
        <w:jc w:val="both"/>
        <w:rPr>
          <w:rFonts w:ascii="Sylfaen" w:eastAsia="Times New Roman" w:hAnsi="Sylfaen" w:cs="Times New Roman"/>
          <w:color w:val="000000"/>
        </w:rPr>
      </w:pPr>
      <w:r w:rsidRPr="00B0412A">
        <w:rPr>
          <w:rFonts w:ascii="Sylfaen" w:eastAsia="Times New Roman" w:hAnsi="Sylfaen" w:cs="Times New Roman"/>
          <w:color w:val="000000"/>
          <w:lang w:val="hy-AM"/>
        </w:rPr>
        <w:t>Վ</w:t>
      </w:r>
      <w:r w:rsidRPr="00B0412A">
        <w:rPr>
          <w:rFonts w:ascii="Sylfaen" w:eastAsia="Times New Roman" w:hAnsi="Sylfaen" w:cs="Times New Roman"/>
          <w:color w:val="000000"/>
        </w:rPr>
        <w:t>երը</w:t>
      </w:r>
      <w:r w:rsidR="006F1E3F">
        <w:rPr>
          <w:rFonts w:ascii="Sylfaen" w:eastAsia="Times New Roman" w:hAnsi="Sylfaen" w:cs="Times New Roman"/>
          <w:color w:val="000000"/>
          <w:lang w:val="hy-AM"/>
        </w:rPr>
        <w:t xml:space="preserve"> </w:t>
      </w:r>
      <w:r w:rsidR="003857A6" w:rsidRPr="00B0412A">
        <w:rPr>
          <w:rFonts w:ascii="Sylfaen" w:eastAsia="Times New Roman" w:hAnsi="Sylfaen" w:cs="Times New Roman"/>
          <w:color w:val="000000"/>
        </w:rPr>
        <w:t>նշված ցանկը </w:t>
      </w:r>
      <w:r w:rsidRPr="00B0412A">
        <w:rPr>
          <w:rFonts w:ascii="Sylfaen" w:eastAsia="Times New Roman" w:hAnsi="Sylfaen" w:cs="Times New Roman"/>
          <w:color w:val="000000"/>
        </w:rPr>
        <w:t xml:space="preserve"> </w:t>
      </w:r>
      <w:r w:rsidR="00A204DA" w:rsidRPr="00B0412A">
        <w:rPr>
          <w:rFonts w:ascii="Sylfaen" w:eastAsia="Times New Roman" w:hAnsi="Sylfaen" w:cs="Times New Roman"/>
          <w:color w:val="000000"/>
          <w:lang w:val="hy-AM"/>
        </w:rPr>
        <w:t>անբողջական</w:t>
      </w:r>
      <w:r w:rsidR="00627FE2" w:rsidRPr="00B0412A">
        <w:rPr>
          <w:rFonts w:ascii="Sylfaen" w:eastAsia="Times New Roman" w:hAnsi="Sylfaen" w:cs="Times New Roman"/>
          <w:color w:val="000000"/>
          <w:lang w:val="hy-AM"/>
        </w:rPr>
        <w:t xml:space="preserve"> </w:t>
      </w:r>
      <w:r w:rsidRPr="00B0412A">
        <w:rPr>
          <w:rFonts w:ascii="Sylfaen" w:eastAsia="Times New Roman" w:hAnsi="Sylfaen" w:cs="Times New Roman"/>
          <w:color w:val="000000"/>
          <w:lang w:val="hy-AM"/>
        </w:rPr>
        <w:t>չէ</w:t>
      </w:r>
      <w:r w:rsidR="006F4D29">
        <w:rPr>
          <w:rFonts w:ascii="Sylfaen" w:eastAsia="Times New Roman" w:hAnsi="Sylfaen" w:cs="Times New Roman"/>
          <w:color w:val="000000"/>
        </w:rPr>
        <w:t> </w:t>
      </w:r>
      <w:r w:rsidR="003857A6" w:rsidRPr="00B0412A">
        <w:rPr>
          <w:rFonts w:ascii="Sylfaen" w:eastAsia="Times New Roman" w:hAnsi="Sylfaen" w:cs="Times New Roman"/>
          <w:color w:val="000000"/>
        </w:rPr>
        <w:t> </w:t>
      </w:r>
      <w:r w:rsidR="00A204DA" w:rsidRPr="00B0412A">
        <w:rPr>
          <w:rFonts w:ascii="Sylfaen" w:eastAsia="Times New Roman" w:hAnsi="Sylfaen" w:cs="Times New Roman"/>
          <w:color w:val="000000"/>
        </w:rPr>
        <w:t>և նախագծերը կարող են</w:t>
      </w:r>
      <w:r w:rsidR="003857A6" w:rsidRPr="00B0412A">
        <w:rPr>
          <w:rFonts w:ascii="Sylfaen" w:eastAsia="Times New Roman" w:hAnsi="Sylfaen" w:cs="Times New Roman"/>
          <w:color w:val="000000"/>
        </w:rPr>
        <w:t xml:space="preserve"> </w:t>
      </w:r>
      <w:r w:rsidR="006F4D29">
        <w:rPr>
          <w:rFonts w:ascii="Sylfaen" w:eastAsia="Times New Roman" w:hAnsi="Sylfaen" w:cs="Times New Roman"/>
          <w:color w:val="000000"/>
          <w:lang w:val="hy-AM"/>
        </w:rPr>
        <w:t>ներառել</w:t>
      </w:r>
      <w:r w:rsidR="003857A6" w:rsidRPr="00B0412A">
        <w:rPr>
          <w:rFonts w:ascii="Sylfaen" w:eastAsia="Times New Roman" w:hAnsi="Sylfaen" w:cs="Times New Roman"/>
          <w:color w:val="000000"/>
        </w:rPr>
        <w:t xml:space="preserve"> </w:t>
      </w:r>
      <w:r w:rsidR="00A204DA" w:rsidRPr="00B0412A">
        <w:rPr>
          <w:rFonts w:ascii="Sylfaen" w:eastAsia="Times New Roman" w:hAnsi="Sylfaen" w:cs="Times New Roman"/>
          <w:color w:val="000000"/>
          <w:lang w:val="hy-AM"/>
        </w:rPr>
        <w:t xml:space="preserve">այլ շահառու խմբեր, պայմանով որ վերջիններս համապատասխանում են </w:t>
      </w:r>
      <w:r w:rsidR="00A204DA" w:rsidRPr="00B0412A">
        <w:rPr>
          <w:rFonts w:ascii="Sylfaen" w:eastAsia="Times New Roman" w:hAnsi="Sylfaen" w:cs="Times New Roman"/>
          <w:color w:val="000000"/>
        </w:rPr>
        <w:t>Ծրագրի ընդհանուր նպատակին</w:t>
      </w:r>
      <w:r w:rsidR="003857A6" w:rsidRPr="00B0412A">
        <w:rPr>
          <w:rFonts w:ascii="Sylfaen" w:eastAsia="Times New Roman" w:hAnsi="Sylfaen" w:cs="Times New Roman"/>
          <w:color w:val="000000"/>
        </w:rPr>
        <w:t>:</w:t>
      </w:r>
    </w:p>
    <w:p w:rsidR="003857A6" w:rsidRPr="00B0412A" w:rsidRDefault="003857A6" w:rsidP="003857A6">
      <w:pPr>
        <w:shd w:val="clear" w:color="auto" w:fill="E5DFEC"/>
        <w:spacing w:after="0" w:line="240" w:lineRule="auto"/>
        <w:ind w:left="360" w:right="6" w:hanging="360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bCs/>
          <w:color w:val="000000"/>
        </w:rPr>
        <w:t>5</w:t>
      </w:r>
      <w:r w:rsidRPr="00B0412A">
        <w:rPr>
          <w:rFonts w:ascii="Sylfaen" w:eastAsia="Times New Roman" w:hAnsi="Sylfaen" w:cs="Times New Roman"/>
          <w:color w:val="000000"/>
          <w:sz w:val="14"/>
          <w:szCs w:val="14"/>
        </w:rPr>
        <w:t>       </w:t>
      </w:r>
      <w:bookmarkStart w:id="8" w:name="_bookmark8"/>
      <w:bookmarkEnd w:id="8"/>
      <w:r w:rsidRPr="00EF4E16">
        <w:rPr>
          <w:rFonts w:ascii="Sylfaen" w:eastAsia="Times New Roman" w:hAnsi="Sylfaen" w:cs="Times New Roman"/>
          <w:b/>
          <w:bCs/>
          <w:color w:val="000000"/>
          <w:highlight w:val="yellow"/>
        </w:rPr>
        <w:t>Բյուջետային պահանջներ</w:t>
      </w:r>
    </w:p>
    <w:p w:rsidR="00A75544" w:rsidRPr="00A75544" w:rsidRDefault="00EF4E16" w:rsidP="00A75544">
      <w:pPr>
        <w:spacing w:after="0" w:line="240" w:lineRule="auto"/>
        <w:ind w:right="6"/>
        <w:jc w:val="both"/>
        <w:rPr>
          <w:rFonts w:ascii="Sylfaen" w:eastAsia="Times New Roman" w:hAnsi="Sylfaen" w:cs="Times New Roman"/>
          <w:color w:val="000000"/>
          <w:spacing w:val="-2"/>
          <w:lang w:val="hy-AM"/>
        </w:rPr>
      </w:pPr>
      <w:r>
        <w:rPr>
          <w:rFonts w:ascii="Sylfaen" w:hAnsi="Sylfaen"/>
          <w:spacing w:val="-2"/>
          <w:lang w:val="hy-AM"/>
        </w:rPr>
        <w:t xml:space="preserve">Ծրահգրի հայեցակարգին կից ներկայացվում է նախբական բյուջե առավելագույնը </w:t>
      </w:r>
      <w:r>
        <w:rPr>
          <w:spacing w:val="-2"/>
          <w:lang w:val="en-GB"/>
        </w:rPr>
        <w:t>15 000 (</w:t>
      </w:r>
      <w:r>
        <w:rPr>
          <w:rFonts w:ascii="Sylfaen" w:hAnsi="Sylfaen"/>
          <w:spacing w:val="-2"/>
          <w:lang w:val="hy-AM"/>
        </w:rPr>
        <w:t>տասնհինգ հազար</w:t>
      </w:r>
      <w:r>
        <w:rPr>
          <w:spacing w:val="-2"/>
          <w:lang w:val="en-GB"/>
        </w:rPr>
        <w:t>)</w:t>
      </w:r>
      <w:r>
        <w:rPr>
          <w:rFonts w:ascii="Sylfaen" w:hAnsi="Sylfaen"/>
          <w:spacing w:val="-2"/>
          <w:lang w:val="hy-AM"/>
        </w:rPr>
        <w:t xml:space="preserve"> եվրոյին </w:t>
      </w:r>
      <w:r w:rsidR="00A75544" w:rsidRPr="00B0412A">
        <w:rPr>
          <w:rFonts w:ascii="Sylfaen" w:eastAsia="Times New Roman" w:hAnsi="Sylfaen" w:cs="Times New Roman"/>
          <w:color w:val="000000"/>
          <w:spacing w:val="-2"/>
        </w:rPr>
        <w:t>համարժեք դրամով</w:t>
      </w:r>
      <w:r>
        <w:rPr>
          <w:rFonts w:ascii="Sylfaen" w:hAnsi="Sylfaen"/>
          <w:spacing w:val="-2"/>
          <w:lang w:val="hy-AM"/>
        </w:rPr>
        <w:t xml:space="preserve">։ </w:t>
      </w:r>
      <w:r w:rsidR="00A75544">
        <w:rPr>
          <w:rFonts w:ascii="Sylfaen" w:eastAsia="Times New Roman" w:hAnsi="Sylfaen" w:cs="Times New Roman"/>
          <w:color w:val="000000"/>
          <w:spacing w:val="-2"/>
          <w:lang w:val="hy-AM"/>
        </w:rPr>
        <w:t>Տեխնիկական ծառայությունները</w:t>
      </w:r>
      <w:r w:rsidR="00A75544" w:rsidRPr="00A75544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, ինչպիսիք </w:t>
      </w:r>
      <w:r w:rsidR="00A75544" w:rsidRPr="00A75544">
        <w:rPr>
          <w:rFonts w:ascii="Sylfaen" w:eastAsia="Times New Roman" w:hAnsi="Sylfaen" w:cs="Times New Roman"/>
          <w:color w:val="000000"/>
          <w:spacing w:val="-2"/>
          <w:lang w:val="hy-AM"/>
        </w:rPr>
        <w:lastRenderedPageBreak/>
        <w:t>են</w:t>
      </w:r>
      <w:r w:rsidR="00A75544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</w:t>
      </w:r>
      <w:r w:rsidR="00A75544" w:rsidRPr="00A75544">
        <w:rPr>
          <w:rFonts w:ascii="Sylfaen" w:eastAsia="Times New Roman" w:hAnsi="Sylfaen" w:cs="Times New Roman"/>
          <w:color w:val="000000"/>
          <w:spacing w:val="-2"/>
          <w:lang w:val="hy-AM"/>
        </w:rPr>
        <w:t>տեխնիկական սարքավորումների ձեռքբերումը և / կամ քաղաքապետարանի տարածքների վերանորոգումը չպետք է  կազմի ընդհանուր բյուջեի 1/3-ից ավելին:</w:t>
      </w:r>
    </w:p>
    <w:p w:rsidR="009A6D6D" w:rsidRPr="00A75544" w:rsidRDefault="00A75544" w:rsidP="00EF4E16">
      <w:pPr>
        <w:spacing w:after="0" w:line="240" w:lineRule="auto"/>
        <w:ind w:right="6"/>
        <w:jc w:val="both"/>
        <w:rPr>
          <w:rFonts w:ascii="Sylfaen" w:eastAsia="Times New Roman" w:hAnsi="Sylfaen" w:cs="Times New Roman"/>
          <w:color w:val="000000"/>
          <w:spacing w:val="-2"/>
          <w:lang w:val="hy-AM"/>
        </w:rPr>
      </w:pPr>
      <w:r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Հայեցակարգի դրական գնահատման և նախնական ընտրության դեպքում դիմորդը՝ ամբողջական </w:t>
      </w:r>
      <w:r w:rsidRPr="00A75544">
        <w:rPr>
          <w:rFonts w:ascii="Sylfaen" w:eastAsia="Times New Roman" w:hAnsi="Sylfaen" w:cs="Times New Roman"/>
          <w:color w:val="000000"/>
          <w:spacing w:val="-2"/>
          <w:lang w:val="hy-AM"/>
        </w:rPr>
        <w:t>ծ</w:t>
      </w:r>
      <w:r w:rsidR="009A6D6D" w:rsidRPr="00A75544">
        <w:rPr>
          <w:rFonts w:ascii="Sylfaen" w:eastAsia="Times New Roman" w:hAnsi="Sylfaen" w:cs="Times New Roman"/>
          <w:color w:val="000000"/>
          <w:spacing w:val="-2"/>
          <w:lang w:val="hy-AM"/>
        </w:rPr>
        <w:t>րագր</w:t>
      </w:r>
      <w:r w:rsidRPr="00A75544">
        <w:rPr>
          <w:rFonts w:ascii="Sylfaen" w:eastAsia="Times New Roman" w:hAnsi="Sylfaen" w:cs="Times New Roman"/>
          <w:color w:val="000000"/>
          <w:spacing w:val="-2"/>
          <w:lang w:val="hy-AM"/>
        </w:rPr>
        <w:t>ային  առաջարկներին կից ներկայացն</w:t>
      </w:r>
      <w:r w:rsidR="009A6D6D" w:rsidRPr="00A75544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ում է  բյուջեի նախագիծ (տե՛ս Հավելված II - Օրինակելի բյուջե), առավելագույնը 15 000 եվրոյին համարժեք դրամով: Բյուջեի նախագիծը պետք է </w:t>
      </w:r>
      <w:r w:rsidR="006F4D29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համապատասխանի </w:t>
      </w:r>
      <w:r w:rsidR="009A6D6D" w:rsidRPr="00A75544">
        <w:rPr>
          <w:rFonts w:ascii="Sylfaen" w:eastAsia="Times New Roman" w:hAnsi="Sylfaen" w:cs="Times New Roman"/>
          <w:color w:val="000000"/>
          <w:spacing w:val="-2"/>
          <w:lang w:val="hy-AM"/>
        </w:rPr>
        <w:t>առաջարկվող գործողությունների</w:t>
      </w:r>
      <w:r w:rsidR="006F4D29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ն և կազմված լինի </w:t>
      </w:r>
      <w:r w:rsidR="009A6D6D" w:rsidRPr="00A75544">
        <w:rPr>
          <w:rFonts w:ascii="Sylfaen" w:eastAsia="Times New Roman" w:hAnsi="Sylfaen" w:cs="Times New Roman"/>
          <w:color w:val="000000"/>
          <w:spacing w:val="-2"/>
          <w:lang w:val="hy-AM"/>
        </w:rPr>
        <w:t>ճշգրիտ, հստակ, ամբողջական և ծախսարդյունավետ: Դրամաշնորհով չի ֆինանսավորվում համայնքի աշխատակազմը, բացառությամբ էթիկայի ոլորտի պատասխանատուների</w:t>
      </w:r>
      <w:r w:rsidR="006F4D29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և միայն </w:t>
      </w:r>
      <w:r w:rsidR="009A6D6D" w:rsidRPr="00A75544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այն համայնքներում, որտեղ առաջարկվող հաստիքները մինչ այժմ  գոյություն չեն ունեցել: Տեխնիկական ծառայությունները , ինչպիսիք են</w:t>
      </w:r>
      <w:r w:rsidR="006F1E3F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</w:t>
      </w:r>
      <w:r w:rsidR="009A6D6D" w:rsidRPr="00A75544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տեխնիկական սարքավորումների ձեռքբերումը և / կամ քաղաքապետարանի տարածքների վերանորոգումը չպետք է  կազմի </w:t>
      </w:r>
      <w:r w:rsidR="006F4D29" w:rsidRPr="00A75544">
        <w:rPr>
          <w:rFonts w:ascii="Sylfaen" w:eastAsia="Times New Roman" w:hAnsi="Sylfaen" w:cs="Times New Roman"/>
          <w:color w:val="000000"/>
          <w:spacing w:val="-2"/>
          <w:lang w:val="hy-AM"/>
        </w:rPr>
        <w:t>ընդհանուր բյուջեի 1/3-ից ավելին</w:t>
      </w:r>
      <w:r w:rsidR="009A6D6D" w:rsidRPr="00A75544">
        <w:rPr>
          <w:rFonts w:ascii="Sylfaen" w:eastAsia="Times New Roman" w:hAnsi="Sylfaen" w:cs="Times New Roman"/>
          <w:color w:val="000000"/>
          <w:spacing w:val="-2"/>
          <w:lang w:val="hy-AM"/>
        </w:rPr>
        <w:t>:</w:t>
      </w:r>
    </w:p>
    <w:p w:rsidR="009A6D6D" w:rsidRPr="00B0412A" w:rsidRDefault="009A6D6D" w:rsidP="006F1E3F">
      <w:pPr>
        <w:spacing w:after="0" w:line="240" w:lineRule="auto"/>
        <w:ind w:right="6"/>
        <w:jc w:val="both"/>
        <w:rPr>
          <w:rFonts w:ascii="Sylfaen" w:eastAsia="Times New Roman" w:hAnsi="Sylfaen" w:cs="Times New Roman"/>
          <w:color w:val="000000"/>
          <w:spacing w:val="-2"/>
        </w:rPr>
      </w:pPr>
      <w:r w:rsidRPr="00B0412A">
        <w:rPr>
          <w:rFonts w:ascii="Sylfaen" w:eastAsia="Times New Roman" w:hAnsi="Sylfaen" w:cs="Times New Roman"/>
          <w:color w:val="000000"/>
          <w:spacing w:val="-2"/>
        </w:rPr>
        <w:t xml:space="preserve">Յուրաքանչյուր շահառուից նաև պահանջվում է ներդրում կատարել </w:t>
      </w:r>
      <w:proofErr w:type="gramStart"/>
      <w:r w:rsidRPr="00B0412A">
        <w:rPr>
          <w:rFonts w:ascii="Sylfaen" w:eastAsia="Times New Roman" w:hAnsi="Sylfaen" w:cs="Times New Roman"/>
          <w:color w:val="000000"/>
          <w:spacing w:val="-2"/>
        </w:rPr>
        <w:t>նախագծում  իր</w:t>
      </w:r>
      <w:proofErr w:type="gramEnd"/>
      <w:r w:rsidRPr="00B0412A">
        <w:rPr>
          <w:rFonts w:ascii="Sylfaen" w:eastAsia="Times New Roman" w:hAnsi="Sylfaen" w:cs="Times New Roman"/>
          <w:color w:val="000000"/>
          <w:spacing w:val="-2"/>
        </w:rPr>
        <w:t xml:space="preserve"> սեփական միջոցների կամ երրորդ կողմերի ներդրման միջոցով: Համաֆինանսավորումը կարող է իրականացվել ֆինանսական կամ մարդկային ռեսուրսների, բնեղեն ներդրումների կամ գործողության կամ ծրագրի արդյունքում ստացված եկամտի տեսքով:</w:t>
      </w:r>
    </w:p>
    <w:p w:rsidR="009A6D6D" w:rsidRPr="00B0412A" w:rsidRDefault="009A6D6D" w:rsidP="009A6D6D">
      <w:pPr>
        <w:shd w:val="clear" w:color="auto" w:fill="E5DFEC"/>
        <w:spacing w:after="0" w:line="240" w:lineRule="auto"/>
        <w:ind w:left="360" w:right="6" w:hanging="360"/>
        <w:rPr>
          <w:rFonts w:ascii="Sylfaen" w:eastAsia="Times New Roman" w:hAnsi="Sylfaen" w:cs="Times New Roman"/>
          <w:color w:val="000000"/>
          <w:spacing w:val="-2"/>
        </w:rPr>
      </w:pPr>
    </w:p>
    <w:p w:rsidR="003857A6" w:rsidRPr="00B0412A" w:rsidRDefault="003857A6" w:rsidP="009A6D6D">
      <w:pPr>
        <w:shd w:val="clear" w:color="auto" w:fill="E5DFEC"/>
        <w:spacing w:after="0" w:line="240" w:lineRule="auto"/>
        <w:ind w:left="360" w:right="6" w:hanging="360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B0412A">
        <w:rPr>
          <w:rFonts w:ascii="Sylfaen" w:eastAsia="Times New Roman" w:hAnsi="Sylfaen" w:cs="Times New Roman"/>
          <w:b/>
          <w:bCs/>
          <w:color w:val="000000"/>
        </w:rPr>
        <w:t>6</w:t>
      </w:r>
      <w:r w:rsidRPr="00B0412A">
        <w:rPr>
          <w:rFonts w:ascii="Sylfaen" w:eastAsia="Times New Roman" w:hAnsi="Sylfaen" w:cs="Times New Roman"/>
          <w:color w:val="000000"/>
          <w:sz w:val="14"/>
          <w:szCs w:val="14"/>
        </w:rPr>
        <w:t>       </w:t>
      </w:r>
      <w:bookmarkStart w:id="9" w:name="_bookmark9"/>
      <w:bookmarkEnd w:id="9"/>
      <w:r w:rsidR="009A6D6D"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>Ն</w:t>
      </w:r>
      <w:r w:rsidRPr="00B0412A">
        <w:rPr>
          <w:rFonts w:ascii="Sylfaen" w:eastAsia="Times New Roman" w:hAnsi="Sylfaen" w:cs="Times New Roman"/>
          <w:b/>
          <w:bCs/>
          <w:color w:val="000000"/>
        </w:rPr>
        <w:t>ախապատվությունը կտրվի </w:t>
      </w:r>
      <w:r w:rsidR="00D0533B"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 xml:space="preserve">այն </w:t>
      </w:r>
      <w:proofErr w:type="gramStart"/>
      <w:r w:rsidRPr="00B0412A">
        <w:rPr>
          <w:rFonts w:ascii="Sylfaen" w:eastAsia="Times New Roman" w:hAnsi="Sylfaen" w:cs="Times New Roman"/>
          <w:b/>
          <w:bCs/>
          <w:color w:val="000000"/>
        </w:rPr>
        <w:t>առաջարկ</w:t>
      </w:r>
      <w:r w:rsidR="00D0533B" w:rsidRPr="00B0412A">
        <w:rPr>
          <w:rFonts w:ascii="Sylfaen" w:eastAsia="Times New Roman" w:hAnsi="Sylfaen" w:cs="Times New Roman"/>
          <w:b/>
          <w:bCs/>
          <w:color w:val="000000"/>
        </w:rPr>
        <w:t>ներին</w:t>
      </w:r>
      <w:r w:rsidRPr="00B0412A">
        <w:rPr>
          <w:rFonts w:ascii="Sylfaen" w:eastAsia="Times New Roman" w:hAnsi="Sylfaen" w:cs="Times New Roman"/>
          <w:b/>
          <w:bCs/>
          <w:color w:val="000000"/>
        </w:rPr>
        <w:t>.</w:t>
      </w:r>
      <w:r w:rsidR="00D0533B"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>որոնք</w:t>
      </w:r>
      <w:proofErr w:type="gramEnd"/>
      <w:r w:rsidR="00D0533B"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 xml:space="preserve">՝ </w:t>
      </w:r>
    </w:p>
    <w:p w:rsidR="003857A6" w:rsidRPr="00B0412A" w:rsidRDefault="00D0533B" w:rsidP="00D0533B">
      <w:pPr>
        <w:pStyle w:val="ListParagraph"/>
        <w:numPr>
          <w:ilvl w:val="0"/>
          <w:numId w:val="10"/>
        </w:numPr>
        <w:spacing w:before="120"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1"/>
          <w:sz w:val="24"/>
          <w:szCs w:val="24"/>
          <w:lang w:val="hy-AM"/>
        </w:rPr>
        <w:t xml:space="preserve">ապահովում են 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ծրագրի 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ավարտից հետո</w:t>
      </w:r>
      <w:r w:rsidR="006F4D29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</w:t>
      </w:r>
      <w:r w:rsidR="006F4D29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կայունությունը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</w:t>
      </w:r>
    </w:p>
    <w:p w:rsidR="003857A6" w:rsidRPr="00B0412A" w:rsidRDefault="00D0533B" w:rsidP="00D0533B">
      <w:pPr>
        <w:pStyle w:val="ListParagraph"/>
        <w:numPr>
          <w:ilvl w:val="0"/>
          <w:numId w:val="10"/>
        </w:numPr>
        <w:spacing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ներկայացնում են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 նախաձեռնություններ, որոնք կարող են վերարտադրվել </w:t>
      </w:r>
      <w:r w:rsidR="006F4D29">
        <w:rPr>
          <w:rFonts w:ascii="Sylfaen" w:eastAsia="Times New Roman" w:hAnsi="Sylfaen" w:cs="Times New Roman"/>
          <w:color w:val="000000"/>
          <w:spacing w:val="-1"/>
          <w:lang w:val="hy-AM"/>
        </w:rPr>
        <w:t>այլ համայնքներում</w:t>
      </w:r>
      <w:r w:rsidR="003857A6" w:rsidRPr="00B0412A">
        <w:rPr>
          <w:rFonts w:ascii="Sylfaen" w:eastAsia="Times New Roman" w:hAnsi="Sylfaen" w:cs="Times New Roman"/>
          <w:color w:val="000000"/>
          <w:sz w:val="14"/>
          <w:szCs w:val="14"/>
          <w:lang w:val="hy-AM"/>
        </w:rPr>
        <w:t>    </w:t>
      </w:r>
    </w:p>
    <w:p w:rsidR="003857A6" w:rsidRPr="00B0412A" w:rsidRDefault="00D0533B" w:rsidP="00D0533B">
      <w:pPr>
        <w:pStyle w:val="ListParagraph"/>
        <w:numPr>
          <w:ilvl w:val="0"/>
          <w:numId w:val="10"/>
        </w:numPr>
        <w:spacing w:after="12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ծ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րագրեր / գործողությունները , որոնք ներառում են 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քաղաքացիական </w:t>
      </w:r>
      <w:r w:rsidR="006F4D29">
        <w:rPr>
          <w:rFonts w:ascii="Sylfaen" w:eastAsia="Times New Roman" w:hAnsi="Sylfaen" w:cs="Times New Roman"/>
          <w:color w:val="000000"/>
          <w:spacing w:val="-1"/>
          <w:lang w:val="hy-AM"/>
        </w:rPr>
        <w:t>հասար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ակության կազմակերպություններ կամ/</w:t>
      </w:r>
      <w:r w:rsidR="00A204DA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և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 քաղաքացիների խմբեր (կանայք, երիտասարդներ) :</w:t>
      </w:r>
      <w:r w:rsidR="003857A6" w:rsidRPr="00B0412A">
        <w:rPr>
          <w:rFonts w:ascii="Sylfaen" w:eastAsia="Times New Roman" w:hAnsi="Sylfaen" w:cs="Times New Roman"/>
          <w:color w:val="000000"/>
          <w:sz w:val="14"/>
          <w:szCs w:val="14"/>
          <w:lang w:val="hy-AM"/>
        </w:rPr>
        <w:t>        </w:t>
      </w:r>
    </w:p>
    <w:p w:rsidR="003857A6" w:rsidRPr="00B0412A" w:rsidRDefault="003857A6" w:rsidP="003857A6">
      <w:pPr>
        <w:shd w:val="clear" w:color="auto" w:fill="E5DFEC"/>
        <w:spacing w:after="0" w:line="240" w:lineRule="auto"/>
        <w:ind w:left="360" w:right="6" w:hanging="360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>7</w:t>
      </w:r>
      <w:r w:rsidRPr="00B0412A">
        <w:rPr>
          <w:rFonts w:ascii="Sylfaen" w:eastAsia="Times New Roman" w:hAnsi="Sylfaen" w:cs="Times New Roman"/>
          <w:color w:val="000000"/>
          <w:sz w:val="14"/>
          <w:szCs w:val="14"/>
          <w:lang w:val="hy-AM"/>
        </w:rPr>
        <w:t>       </w:t>
      </w:r>
      <w:bookmarkStart w:id="10" w:name="_bookmark10"/>
      <w:bookmarkEnd w:id="10"/>
      <w:r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>Գործողության</w:t>
      </w:r>
      <w:r w:rsidR="006F4D29">
        <w:rPr>
          <w:rFonts w:ascii="Sylfaen" w:eastAsia="Times New Roman" w:hAnsi="Sylfaen" w:cs="Times New Roman"/>
          <w:b/>
          <w:bCs/>
          <w:color w:val="000000"/>
          <w:lang w:val="hy-AM"/>
        </w:rPr>
        <w:t xml:space="preserve"> հետևյալ տեսակները չեն դիտարկվի</w:t>
      </w:r>
    </w:p>
    <w:p w:rsidR="00D0533B" w:rsidRPr="00B0412A" w:rsidRDefault="00D0533B" w:rsidP="00D0533B">
      <w:pPr>
        <w:pStyle w:val="ListParagraph"/>
        <w:numPr>
          <w:ilvl w:val="0"/>
          <w:numId w:val="10"/>
        </w:numPr>
        <w:spacing w:before="120"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  <w:spacing w:val="-1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երրորդ կողմերին ֆինանսական աջակցություն ցուցաբերող նախագծեր / գործողություններ (վերաբաշխման սխեմաներ),</w:t>
      </w:r>
    </w:p>
    <w:p w:rsidR="00D0533B" w:rsidRPr="00B0412A" w:rsidRDefault="00D0533B" w:rsidP="00D0533B">
      <w:pPr>
        <w:pStyle w:val="ListParagraph"/>
        <w:numPr>
          <w:ilvl w:val="0"/>
          <w:numId w:val="10"/>
        </w:numPr>
        <w:spacing w:before="120"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  <w:spacing w:val="-1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ծրագրեր / գործողություններ, որոնք վերաբերում են միայն կամ հիմնականում անհատական ուսուցողական կամ  վերապատրաստման կրթաթոշակներին, </w:t>
      </w:r>
    </w:p>
    <w:p w:rsidR="00D0533B" w:rsidRPr="00B0412A" w:rsidRDefault="00D0533B" w:rsidP="00D0533B">
      <w:pPr>
        <w:pStyle w:val="ListParagraph"/>
        <w:numPr>
          <w:ilvl w:val="0"/>
          <w:numId w:val="10"/>
        </w:numPr>
        <w:spacing w:before="120"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  <w:spacing w:val="-1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քաղաքական կուսակցություններին աջակցող նախագծեր / գործողություններ.</w:t>
      </w:r>
    </w:p>
    <w:p w:rsidR="00D0533B" w:rsidRPr="00B0412A" w:rsidRDefault="00D0533B" w:rsidP="00D0533B">
      <w:pPr>
        <w:pStyle w:val="ListParagraph"/>
        <w:numPr>
          <w:ilvl w:val="0"/>
          <w:numId w:val="11"/>
        </w:numPr>
        <w:spacing w:before="120"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  <w:spacing w:val="-1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ծրագրեր / գործողություններ, որոնք չեն համապատասխանում առաջարկի նպատակներին,</w:t>
      </w:r>
    </w:p>
    <w:p w:rsidR="003857A6" w:rsidRPr="00B0412A" w:rsidRDefault="00D0533B" w:rsidP="00D0533B">
      <w:pPr>
        <w:pStyle w:val="ListParagraph"/>
        <w:numPr>
          <w:ilvl w:val="0"/>
          <w:numId w:val="11"/>
        </w:numPr>
        <w:spacing w:before="120"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ծրագրեր / գործողություններ, որոնք ներկայումս իրականացվում / ավարտվում են </w:t>
      </w:r>
      <w:r w:rsidR="00C17AF4">
        <w:rPr>
          <w:rFonts w:ascii="Sylfaen" w:eastAsia="Times New Roman" w:hAnsi="Sylfaen" w:cs="Times New Roman"/>
          <w:color w:val="000000"/>
          <w:spacing w:val="-1"/>
          <w:lang w:val="hy-AM"/>
        </w:rPr>
        <w:t>Դիմորդ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ի կողմից:</w:t>
      </w:r>
      <w:r w:rsidR="003857A6" w:rsidRPr="00B0412A"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  <w:br w:type="textWrapping" w:clear="all"/>
      </w:r>
    </w:p>
    <w:p w:rsidR="003857A6" w:rsidRPr="00B0412A" w:rsidRDefault="003857A6" w:rsidP="003857A6">
      <w:pPr>
        <w:shd w:val="clear" w:color="auto" w:fill="E5DFEC"/>
        <w:spacing w:after="0" w:line="240" w:lineRule="auto"/>
        <w:ind w:left="360" w:right="6" w:hanging="360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>8. Ֆինանսավորման պայմանները.</w:t>
      </w:r>
      <w:r w:rsidRPr="00B0412A">
        <w:rPr>
          <w:rFonts w:ascii="Sylfaen" w:eastAsia="Times New Roman" w:hAnsi="Sylfaen" w:cs="Times New Roman"/>
          <w:color w:val="000000"/>
          <w:sz w:val="14"/>
          <w:szCs w:val="14"/>
          <w:lang w:val="hy-AM"/>
        </w:rPr>
        <w:t>      </w:t>
      </w:r>
    </w:p>
    <w:p w:rsidR="003857A6" w:rsidRPr="00B0412A" w:rsidRDefault="00D0533B" w:rsidP="003857A6">
      <w:pPr>
        <w:spacing w:after="0" w:line="253" w:lineRule="atLeast"/>
        <w:ind w:right="6"/>
        <w:jc w:val="both"/>
        <w:rPr>
          <w:rFonts w:ascii="Sylfaen" w:eastAsia="Times New Roman" w:hAnsi="Sylfaen" w:cs="Times New Roman"/>
          <w:color w:val="000000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>Դ</w:t>
      </w:r>
      <w:r w:rsidR="003857A6"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>րամաշնորհի </w:t>
      </w:r>
      <w:r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>միջոցները բաշխվում</w:t>
      </w:r>
      <w:r w:rsidR="003857A6"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են հետ</w:t>
      </w:r>
      <w:r w:rsidR="00A204DA"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>և</w:t>
      </w:r>
      <w:r w:rsidR="003857A6"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>յալ կերպ.</w:t>
      </w:r>
    </w:p>
    <w:p w:rsidR="003857A6" w:rsidRPr="00B0412A" w:rsidRDefault="00CB5F5E" w:rsidP="00CB5F5E">
      <w:pPr>
        <w:pStyle w:val="ListParagraph"/>
        <w:numPr>
          <w:ilvl w:val="0"/>
          <w:numId w:val="11"/>
        </w:numPr>
        <w:spacing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Դրամաշնոր</w:t>
      </w:r>
      <w:r w:rsidR="006F4D29">
        <w:rPr>
          <w:rFonts w:ascii="Sylfaen" w:eastAsia="Times New Roman" w:hAnsi="Sylfaen" w:cs="Times New Roman"/>
          <w:color w:val="000000"/>
          <w:spacing w:val="-1"/>
          <w:lang w:val="hy-AM"/>
        </w:rPr>
        <w:t>հ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ի գումարի 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8 0 %</w:t>
      </w:r>
      <w:r w:rsidR="00D0533B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-ը կվճարվի Դ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րամաշնորհառուին </w:t>
      </w:r>
      <w:r w:rsidR="006F4D29" w:rsidRPr="006F4D29">
        <w:rPr>
          <w:rFonts w:ascii="Sylfaen" w:eastAsia="Times New Roman" w:hAnsi="Sylfaen" w:cs="Times New Roman"/>
          <w:color w:val="000000"/>
          <w:spacing w:val="-1"/>
          <w:lang w:val="hy-AM"/>
        </w:rPr>
        <w:t>(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կամ </w:t>
      </w:r>
      <w:r w:rsidR="00D0533B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կոնսորցիումի դեպքում Ա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ռաջատար դրամաշնորհառուի</w:t>
      </w:r>
      <w:r w:rsidR="00D0533B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ն</w:t>
      </w:r>
      <w:r w:rsidR="006F4D29" w:rsidRPr="006F4D29">
        <w:rPr>
          <w:rFonts w:ascii="Sylfaen" w:eastAsia="Times New Roman" w:hAnsi="Sylfaen" w:cs="Times New Roman"/>
          <w:color w:val="000000"/>
          <w:spacing w:val="-1"/>
          <w:lang w:val="hy-AM"/>
        </w:rPr>
        <w:t>)</w:t>
      </w:r>
      <w:r w:rsidR="00D0533B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 դրամաշնորհային պայմանագրի 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ստորագր</w:t>
      </w:r>
      <w:r w:rsidR="00D0533B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ումից հետո, </w:t>
      </w:r>
      <w:r w:rsidR="003857A6" w:rsidRPr="00B0412A">
        <w:rPr>
          <w:rFonts w:ascii="Sylfaen" w:eastAsia="Times New Roman" w:hAnsi="Sylfaen" w:cs="Times New Roman"/>
          <w:color w:val="000000"/>
          <w:sz w:val="14"/>
          <w:szCs w:val="14"/>
          <w:lang w:val="hy-AM"/>
        </w:rPr>
        <w:t>        </w:t>
      </w:r>
    </w:p>
    <w:p w:rsidR="003857A6" w:rsidRPr="00B0412A" w:rsidRDefault="00D0533B" w:rsidP="00CB5F5E">
      <w:pPr>
        <w:pStyle w:val="ListParagraph"/>
        <w:numPr>
          <w:ilvl w:val="0"/>
          <w:numId w:val="12"/>
        </w:numPr>
        <w:spacing w:after="12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մնացորդը կվճարվի Դրամաշնորհառուին </w:t>
      </w:r>
      <w:r w:rsidR="006F4D29" w:rsidRPr="006F4D29">
        <w:rPr>
          <w:rFonts w:ascii="Sylfaen" w:eastAsia="Times New Roman" w:hAnsi="Sylfaen" w:cs="Times New Roman"/>
          <w:color w:val="000000"/>
          <w:spacing w:val="-1"/>
          <w:lang w:val="hy-AM"/>
        </w:rPr>
        <w:t>(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կամ կամ կոնսորցիումի դեպքում Առաջատար դրամաշնորհառուին</w:t>
      </w:r>
      <w:r w:rsidR="006F4D29" w:rsidRPr="006F4D29">
        <w:rPr>
          <w:rFonts w:ascii="Sylfaen" w:eastAsia="Times New Roman" w:hAnsi="Sylfaen" w:cs="Times New Roman"/>
          <w:color w:val="000000"/>
          <w:spacing w:val="-1"/>
          <w:lang w:val="hy-AM"/>
        </w:rPr>
        <w:t>)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, հիմնվելով իրական ծախսերի վրա,   դրամաշնորհի իրականացման վերջնական բովանդակային և ֆինանսական հաշվետվությունների ներկայացումից և Եվրոպայի Խորհրդի կողմից վերջիններիս ընդունումից հետո:</w:t>
      </w:r>
    </w:p>
    <w:p w:rsidR="00D0533B" w:rsidRPr="00B0412A" w:rsidRDefault="00D0533B" w:rsidP="00D0533B">
      <w:pPr>
        <w:spacing w:after="0" w:line="240" w:lineRule="auto"/>
        <w:rPr>
          <w:rFonts w:ascii="Sylfaen" w:eastAsia="Times New Roman" w:hAnsi="Sylfaen" w:cs="Times New Roman"/>
          <w:color w:val="000000"/>
          <w:spacing w:val="-2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lastRenderedPageBreak/>
        <w:t>Դրամաշնորհային համաձայնագրի իրականացումից դուրս ծախսված միջոցները, կամ  վերջնական ֆինանսական և բովանդակային  զեկույցի ուսումնասիրությունից հետո ոչ իրավասու ճանաչված ծախսեր</w:t>
      </w:r>
      <w:r w:rsidR="004F3247">
        <w:rPr>
          <w:rFonts w:ascii="Sylfaen" w:eastAsia="Times New Roman" w:hAnsi="Sylfaen" w:cs="Times New Roman"/>
          <w:color w:val="000000"/>
          <w:spacing w:val="-2"/>
          <w:lang w:val="hy-AM"/>
        </w:rPr>
        <w:t>ը</w:t>
      </w:r>
      <w:r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 պետք է ամբողջությամբ վերադարձվեն Եվրոպայի խորհրդին:</w:t>
      </w:r>
    </w:p>
    <w:p w:rsidR="00D0533B" w:rsidRPr="00B0412A" w:rsidRDefault="00D0533B" w:rsidP="00D0533B">
      <w:pPr>
        <w:spacing w:after="0" w:line="240" w:lineRule="auto"/>
        <w:ind w:left="360" w:hanging="360"/>
        <w:rPr>
          <w:rFonts w:ascii="Sylfaen" w:eastAsia="Times New Roman" w:hAnsi="Sylfaen" w:cs="Times New Roman"/>
          <w:color w:val="000000"/>
          <w:spacing w:val="-2"/>
          <w:lang w:val="hy-AM"/>
        </w:rPr>
      </w:pPr>
    </w:p>
    <w:p w:rsidR="003857A6" w:rsidRPr="00B0412A" w:rsidRDefault="003857A6" w:rsidP="003857A6">
      <w:pPr>
        <w:shd w:val="clear" w:color="auto" w:fill="E5DFEC"/>
        <w:spacing w:after="0" w:line="240" w:lineRule="auto"/>
        <w:ind w:left="360" w:hanging="360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>9</w:t>
      </w:r>
      <w:r w:rsidRPr="00B0412A">
        <w:rPr>
          <w:rFonts w:ascii="Sylfaen" w:eastAsia="Times New Roman" w:hAnsi="Sylfaen" w:cs="Times New Roman"/>
          <w:color w:val="000000"/>
          <w:sz w:val="14"/>
          <w:szCs w:val="14"/>
          <w:lang w:val="hy-AM"/>
        </w:rPr>
        <w:t>       </w:t>
      </w:r>
      <w:bookmarkStart w:id="11" w:name="_bookmark12"/>
      <w:bookmarkEnd w:id="11"/>
      <w:r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>Հաշվետվության ներկայացման պահանջները.</w:t>
      </w:r>
    </w:p>
    <w:p w:rsidR="000B39F6" w:rsidRPr="00B0412A" w:rsidRDefault="003857A6" w:rsidP="000B39F6">
      <w:pPr>
        <w:spacing w:before="120" w:after="120" w:line="253" w:lineRule="atLeast"/>
        <w:ind w:left="295" w:right="6" w:hanging="295"/>
        <w:jc w:val="both"/>
        <w:rPr>
          <w:rFonts w:ascii="Sylfaen" w:eastAsia="Times New Roman" w:hAnsi="Sylfaen" w:cs="Times New Roman"/>
          <w:bCs/>
          <w:color w:val="000000"/>
          <w:spacing w:val="-1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1"/>
          <w:sz w:val="24"/>
          <w:szCs w:val="24"/>
          <w:lang w:val="hy-AM"/>
        </w:rPr>
        <w:t>- </w:t>
      </w:r>
      <w:r w:rsidR="00CB5F5E" w:rsidRPr="00B0412A">
        <w:rPr>
          <w:rFonts w:ascii="Sylfaen" w:eastAsia="Times New Roman" w:hAnsi="Sylfaen" w:cs="Times New Roman"/>
          <w:b/>
          <w:bCs/>
          <w:color w:val="000000"/>
          <w:spacing w:val="-1"/>
          <w:lang w:val="hy-AM"/>
        </w:rPr>
        <w:t xml:space="preserve">բովանդակային </w:t>
      </w:r>
      <w:r w:rsidRPr="00B0412A">
        <w:rPr>
          <w:rFonts w:ascii="Sylfaen" w:eastAsia="Times New Roman" w:hAnsi="Sylfaen" w:cs="Times New Roman"/>
          <w:b/>
          <w:bCs/>
          <w:color w:val="000000"/>
          <w:spacing w:val="-1"/>
          <w:lang w:val="hy-AM"/>
        </w:rPr>
        <w:t> հաշվետվություններ</w:t>
      </w:r>
      <w:r w:rsidR="004F3247">
        <w:rPr>
          <w:rFonts w:ascii="Sylfaen" w:eastAsia="Times New Roman" w:hAnsi="Sylfaen" w:cs="Times New Roman"/>
          <w:b/>
          <w:bCs/>
          <w:color w:val="000000"/>
          <w:spacing w:val="-1"/>
          <w:lang w:val="hy-AM"/>
        </w:rPr>
        <w:t xml:space="preserve"> - </w:t>
      </w:r>
      <w:r w:rsidR="000B39F6" w:rsidRPr="00B0412A">
        <w:rPr>
          <w:rFonts w:ascii="Sylfaen" w:eastAsia="Times New Roman" w:hAnsi="Sylfaen" w:cs="Times New Roman"/>
          <w:bCs/>
          <w:color w:val="000000"/>
          <w:spacing w:val="-1"/>
          <w:lang w:val="hy-AM"/>
        </w:rPr>
        <w:t xml:space="preserve">դրամաշնորհի օգտագործման վերաբերյալ ամբողջական բովանդակային հաշվետվություն և գործունեության  ընթացքում </w:t>
      </w:r>
      <w:r w:rsidR="004F3247">
        <w:rPr>
          <w:rFonts w:ascii="Sylfaen" w:eastAsia="Times New Roman" w:hAnsi="Sylfaen" w:cs="Times New Roman"/>
          <w:bCs/>
          <w:color w:val="000000"/>
          <w:spacing w:val="-1"/>
          <w:lang w:val="hy-AM"/>
        </w:rPr>
        <w:t>յ</w:t>
      </w:r>
      <w:r w:rsidR="000B39F6" w:rsidRPr="00B0412A">
        <w:rPr>
          <w:rFonts w:ascii="Sylfaen" w:eastAsia="Times New Roman" w:hAnsi="Sylfaen" w:cs="Times New Roman"/>
          <w:bCs/>
          <w:color w:val="000000"/>
          <w:spacing w:val="-1"/>
          <w:lang w:val="hy-AM"/>
        </w:rPr>
        <w:t>ուրաքանչյուր մասնակցի գրանցամատյանի պատճեն, ներառյալ մասնակիցների անուններն ու ստորագրությունները: Միջանկյալ բովանդակային հաշվետվություն</w:t>
      </w:r>
      <w:r w:rsidR="004F3247">
        <w:rPr>
          <w:rFonts w:ascii="Sylfaen" w:eastAsia="Times New Roman" w:hAnsi="Sylfaen" w:cs="Times New Roman"/>
          <w:bCs/>
          <w:color w:val="000000"/>
          <w:spacing w:val="-1"/>
          <w:lang w:val="hy-AM"/>
        </w:rPr>
        <w:t xml:space="preserve">ը ներկայացվում է մինչև 2022 թ. </w:t>
      </w:r>
      <w:r w:rsidR="00A75544">
        <w:rPr>
          <w:rFonts w:ascii="Sylfaen" w:eastAsia="Times New Roman" w:hAnsi="Sylfaen" w:cs="Times New Roman"/>
          <w:bCs/>
          <w:color w:val="000000"/>
          <w:spacing w:val="-1"/>
          <w:lang w:val="hy-AM"/>
        </w:rPr>
        <w:t>փետր</w:t>
      </w:r>
      <w:r w:rsidR="000B39F6" w:rsidRPr="00B0412A">
        <w:rPr>
          <w:rFonts w:ascii="Sylfaen" w:eastAsia="Times New Roman" w:hAnsi="Sylfaen" w:cs="Times New Roman"/>
          <w:bCs/>
          <w:color w:val="000000"/>
          <w:spacing w:val="-1"/>
          <w:lang w:val="hy-AM"/>
        </w:rPr>
        <w:t>վարի 15-ը ներառյալ</w:t>
      </w:r>
      <w:r w:rsidR="004F3247">
        <w:rPr>
          <w:rFonts w:ascii="Sylfaen" w:eastAsia="Times New Roman" w:hAnsi="Sylfaen" w:cs="Times New Roman"/>
          <w:bCs/>
          <w:color w:val="000000"/>
          <w:spacing w:val="-1"/>
          <w:lang w:val="hy-AM"/>
        </w:rPr>
        <w:t xml:space="preserve">, </w:t>
      </w:r>
      <w:r w:rsidR="000B39F6" w:rsidRPr="00B0412A">
        <w:rPr>
          <w:rFonts w:ascii="Sylfaen" w:eastAsia="Times New Roman" w:hAnsi="Sylfaen" w:cs="Times New Roman"/>
          <w:bCs/>
          <w:color w:val="000000"/>
          <w:spacing w:val="-1"/>
          <w:lang w:val="hy-AM"/>
        </w:rPr>
        <w:t xml:space="preserve"> և  պետք է ընդգրկի իրագործման առաջին </w:t>
      </w:r>
      <w:r w:rsidR="00A75544">
        <w:rPr>
          <w:rFonts w:ascii="Sylfaen" w:eastAsia="Times New Roman" w:hAnsi="Sylfaen" w:cs="Times New Roman"/>
          <w:bCs/>
          <w:color w:val="000000"/>
          <w:spacing w:val="-1"/>
          <w:lang w:val="hy-AM"/>
        </w:rPr>
        <w:t>երեք</w:t>
      </w:r>
      <w:r w:rsidR="000B39F6" w:rsidRPr="00B0412A">
        <w:rPr>
          <w:rFonts w:ascii="Sylfaen" w:eastAsia="Times New Roman" w:hAnsi="Sylfaen" w:cs="Times New Roman"/>
          <w:bCs/>
          <w:color w:val="000000"/>
          <w:spacing w:val="-1"/>
          <w:lang w:val="hy-AM"/>
        </w:rPr>
        <w:t xml:space="preserve"> ամիսների ընթացքում </w:t>
      </w:r>
      <w:r w:rsidR="004F3247">
        <w:rPr>
          <w:rFonts w:ascii="Sylfaen" w:eastAsia="Times New Roman" w:hAnsi="Sylfaen" w:cs="Times New Roman"/>
          <w:bCs/>
          <w:color w:val="000000"/>
          <w:spacing w:val="-1"/>
          <w:lang w:val="hy-AM"/>
        </w:rPr>
        <w:t>ստացված</w:t>
      </w:r>
      <w:r w:rsidR="000B39F6" w:rsidRPr="00B0412A">
        <w:rPr>
          <w:rFonts w:ascii="Sylfaen" w:eastAsia="Times New Roman" w:hAnsi="Sylfaen" w:cs="Times New Roman"/>
          <w:bCs/>
          <w:color w:val="000000"/>
          <w:spacing w:val="-1"/>
          <w:lang w:val="hy-AM"/>
        </w:rPr>
        <w:t xml:space="preserve"> արդյունքները: Վերջնական բովանդակային հաշվետվությունը ներկայացվում է ծրագրի ավարտից 15 օր անց, և ոչ</w:t>
      </w:r>
      <w:r w:rsidR="00A75544">
        <w:rPr>
          <w:rFonts w:ascii="Sylfaen" w:eastAsia="Times New Roman" w:hAnsi="Sylfaen" w:cs="Times New Roman"/>
          <w:bCs/>
          <w:color w:val="000000"/>
          <w:spacing w:val="-1"/>
          <w:lang w:val="hy-AM"/>
        </w:rPr>
        <w:t xml:space="preserve"> ուշ, քան 2022 թվականի հունիսի 15</w:t>
      </w:r>
      <w:r w:rsidR="000B39F6" w:rsidRPr="00B0412A">
        <w:rPr>
          <w:rFonts w:ascii="Sylfaen" w:eastAsia="Times New Roman" w:hAnsi="Sylfaen" w:cs="Times New Roman"/>
          <w:bCs/>
          <w:color w:val="000000"/>
          <w:spacing w:val="-1"/>
          <w:lang w:val="hy-AM"/>
        </w:rPr>
        <w:t>-ը:</w:t>
      </w:r>
    </w:p>
    <w:p w:rsidR="000B39F6" w:rsidRPr="00B0412A" w:rsidRDefault="000B39F6" w:rsidP="003857A6">
      <w:pPr>
        <w:spacing w:after="0" w:line="253" w:lineRule="atLeast"/>
        <w:ind w:left="295" w:right="6" w:hanging="295"/>
        <w:jc w:val="both"/>
        <w:rPr>
          <w:rFonts w:ascii="Sylfaen" w:eastAsia="Times New Roman" w:hAnsi="Sylfaen" w:cs="Times New Roman"/>
          <w:b/>
          <w:bCs/>
          <w:color w:val="000000"/>
          <w:spacing w:val="-1"/>
          <w:lang w:val="hy-AM"/>
        </w:rPr>
      </w:pPr>
    </w:p>
    <w:p w:rsidR="003857A6" w:rsidRPr="00B0412A" w:rsidRDefault="003857A6" w:rsidP="003857A6">
      <w:pPr>
        <w:spacing w:after="0" w:line="253" w:lineRule="atLeast"/>
        <w:ind w:left="295" w:right="6" w:hanging="295"/>
        <w:jc w:val="both"/>
        <w:rPr>
          <w:rFonts w:ascii="Sylfaen" w:eastAsia="Times New Roman" w:hAnsi="Sylfaen" w:cs="Times New Roman"/>
          <w:color w:val="000000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1"/>
          <w:sz w:val="24"/>
          <w:szCs w:val="24"/>
          <w:lang w:val="hy-AM"/>
        </w:rPr>
        <w:t>- </w:t>
      </w:r>
      <w:r w:rsidR="00CB5F5E" w:rsidRPr="00B0412A">
        <w:rPr>
          <w:rFonts w:ascii="Sylfaen" w:eastAsia="Times New Roman" w:hAnsi="Sylfaen" w:cs="Times New Roman"/>
          <w:color w:val="000000"/>
          <w:lang w:val="hy-AM"/>
        </w:rPr>
        <w:t>Բովանդակային</w:t>
      </w:r>
      <w:r w:rsidRPr="00B0412A">
        <w:rPr>
          <w:rFonts w:ascii="Sylfaen" w:eastAsia="Times New Roman" w:hAnsi="Sylfaen" w:cs="Times New Roman"/>
          <w:color w:val="000000"/>
          <w:lang w:val="hy-AM"/>
        </w:rPr>
        <w:t xml:space="preserve"> </w:t>
      </w:r>
      <w:r w:rsidR="004F3247">
        <w:rPr>
          <w:rFonts w:ascii="Sylfaen" w:eastAsia="Times New Roman" w:hAnsi="Sylfaen" w:cs="Times New Roman"/>
          <w:color w:val="000000"/>
          <w:lang w:val="hy-AM"/>
        </w:rPr>
        <w:t>հաշվետվություն</w:t>
      </w:r>
      <w:r w:rsidRPr="00B0412A">
        <w:rPr>
          <w:rFonts w:ascii="Sylfaen" w:eastAsia="Times New Roman" w:hAnsi="Sylfaen" w:cs="Times New Roman"/>
          <w:color w:val="000000"/>
          <w:lang w:val="hy-AM"/>
        </w:rPr>
        <w:t>ները պետք է ներառեն.</w:t>
      </w:r>
      <w:r w:rsidRPr="00B0412A">
        <w:rPr>
          <w:rFonts w:ascii="Sylfaen" w:eastAsia="Times New Roman" w:hAnsi="Sylfaen" w:cs="Times New Roman"/>
          <w:color w:val="000000"/>
          <w:sz w:val="14"/>
          <w:szCs w:val="14"/>
          <w:lang w:val="hy-AM"/>
        </w:rPr>
        <w:t>      </w:t>
      </w:r>
    </w:p>
    <w:p w:rsidR="000B39F6" w:rsidRPr="00B0412A" w:rsidRDefault="000B39F6" w:rsidP="00933443">
      <w:pPr>
        <w:pStyle w:val="ListParagraph"/>
        <w:numPr>
          <w:ilvl w:val="0"/>
          <w:numId w:val="12"/>
        </w:numPr>
        <w:spacing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  <w:lang w:val="hy-AM"/>
        </w:rPr>
      </w:pPr>
      <w:r w:rsidRPr="00B0412A">
        <w:rPr>
          <w:rFonts w:ascii="Sylfaen" w:eastAsia="Times New Roman" w:hAnsi="Sylfaen" w:cs="Times New Roman"/>
          <w:color w:val="000000"/>
          <w:lang w:val="hy-AM"/>
        </w:rPr>
        <w:t>ծրագրի գործունեության և  արդյո</w:t>
      </w:r>
      <w:r w:rsidR="004F3247">
        <w:rPr>
          <w:rFonts w:ascii="Sylfaen" w:eastAsia="Times New Roman" w:hAnsi="Sylfaen" w:cs="Times New Roman"/>
          <w:color w:val="000000"/>
          <w:lang w:val="hy-AM"/>
        </w:rPr>
        <w:t>ւնքների ամփոփ նկարագրություն</w:t>
      </w:r>
    </w:p>
    <w:p w:rsidR="000B39F6" w:rsidRPr="00B0412A" w:rsidRDefault="000B39F6" w:rsidP="00933443">
      <w:pPr>
        <w:pStyle w:val="ListParagraph"/>
        <w:numPr>
          <w:ilvl w:val="0"/>
          <w:numId w:val="12"/>
        </w:numPr>
        <w:spacing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  <w:lang w:val="hy-AM"/>
        </w:rPr>
      </w:pPr>
      <w:r w:rsidRPr="00B0412A">
        <w:rPr>
          <w:rFonts w:ascii="Sylfaen" w:eastAsia="Times New Roman" w:hAnsi="Sylfaen" w:cs="Times New Roman"/>
          <w:color w:val="000000"/>
          <w:lang w:val="hy-AM"/>
        </w:rPr>
        <w:t xml:space="preserve">մոնիտորինգի </w:t>
      </w:r>
      <w:r w:rsidR="004F3247">
        <w:rPr>
          <w:rFonts w:ascii="Sylfaen" w:eastAsia="Times New Roman" w:hAnsi="Sylfaen" w:cs="Times New Roman"/>
          <w:color w:val="000000"/>
          <w:lang w:val="hy-AM"/>
        </w:rPr>
        <w:t xml:space="preserve">և գնահատման մեթոդները (ներառյալ </w:t>
      </w:r>
      <w:r w:rsidRPr="00B0412A">
        <w:rPr>
          <w:rFonts w:ascii="Sylfaen" w:eastAsia="Times New Roman" w:hAnsi="Sylfaen" w:cs="Times New Roman"/>
          <w:color w:val="000000"/>
          <w:lang w:val="hy-AM"/>
        </w:rPr>
        <w:t>իրականացման ընթացքում առաջացած խնդիրները և կիրառված միջոցները, քաղված դասերը)</w:t>
      </w:r>
    </w:p>
    <w:p w:rsidR="000B39F6" w:rsidRPr="00B0412A" w:rsidRDefault="004F3247" w:rsidP="00933443">
      <w:pPr>
        <w:pStyle w:val="ListParagraph"/>
        <w:numPr>
          <w:ilvl w:val="0"/>
          <w:numId w:val="12"/>
        </w:numPr>
        <w:spacing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  <w:lang w:val="hy-AM"/>
        </w:rPr>
      </w:pPr>
      <w:r>
        <w:rPr>
          <w:rFonts w:ascii="Sylfaen" w:eastAsia="Times New Roman" w:hAnsi="Sylfaen" w:cs="Times New Roman"/>
          <w:color w:val="000000"/>
          <w:lang w:val="hy-AM"/>
        </w:rPr>
        <w:t>ծրագրի կայունության ապ</w:t>
      </w:r>
      <w:r w:rsidR="000B39F6" w:rsidRPr="00B0412A">
        <w:rPr>
          <w:rFonts w:ascii="Sylfaen" w:eastAsia="Times New Roman" w:hAnsi="Sylfaen" w:cs="Times New Roman"/>
          <w:color w:val="000000"/>
          <w:lang w:val="hy-AM"/>
        </w:rPr>
        <w:t>ահով</w:t>
      </w:r>
      <w:r>
        <w:rPr>
          <w:rFonts w:ascii="Sylfaen" w:eastAsia="Times New Roman" w:hAnsi="Sylfaen" w:cs="Times New Roman"/>
          <w:color w:val="000000"/>
          <w:lang w:val="hy-AM"/>
        </w:rPr>
        <w:t>ո</w:t>
      </w:r>
      <w:r w:rsidR="000B39F6" w:rsidRPr="00B0412A">
        <w:rPr>
          <w:rFonts w:ascii="Sylfaen" w:eastAsia="Times New Roman" w:hAnsi="Sylfaen" w:cs="Times New Roman"/>
          <w:color w:val="000000"/>
          <w:lang w:val="hy-AM"/>
        </w:rPr>
        <w:t>ւմը (ինչ քայլեր են ձեռնարկվել ընթացիկ ծրագրի կայունությունն ապահովելու ու</w:t>
      </w:r>
      <w:r>
        <w:rPr>
          <w:rFonts w:ascii="Sylfaen" w:eastAsia="Times New Roman" w:hAnsi="Sylfaen" w:cs="Times New Roman"/>
          <w:color w:val="000000"/>
          <w:lang w:val="hy-AM"/>
        </w:rPr>
        <w:t>ղղությամբ)</w:t>
      </w:r>
    </w:p>
    <w:p w:rsidR="000B39F6" w:rsidRPr="00B0412A" w:rsidRDefault="000B39F6" w:rsidP="00933443">
      <w:pPr>
        <w:pStyle w:val="ListParagraph"/>
        <w:numPr>
          <w:ilvl w:val="0"/>
          <w:numId w:val="12"/>
        </w:numPr>
        <w:spacing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  <w:lang w:val="hy-AM"/>
        </w:rPr>
      </w:pPr>
      <w:r w:rsidRPr="00B0412A">
        <w:rPr>
          <w:rFonts w:ascii="Sylfaen" w:eastAsia="Times New Roman" w:hAnsi="Sylfaen" w:cs="Times New Roman"/>
          <w:color w:val="000000"/>
          <w:lang w:val="hy-AM"/>
        </w:rPr>
        <w:t>եզրակացությունների և քաղած դասերի ամփոփ ներկայացում</w:t>
      </w:r>
      <w:r w:rsidR="00933443" w:rsidRPr="00B0412A">
        <w:rPr>
          <w:rFonts w:ascii="Sylfaen" w:eastAsia="Times New Roman" w:hAnsi="Sylfaen" w:cs="Times New Roman"/>
          <w:color w:val="000000"/>
          <w:lang w:val="hy-AM"/>
        </w:rPr>
        <w:t>,</w:t>
      </w:r>
      <w:r w:rsidRPr="00B0412A">
        <w:rPr>
          <w:rFonts w:ascii="Sylfaen" w:eastAsia="Times New Roman" w:hAnsi="Sylfaen" w:cs="Times New Roman"/>
          <w:color w:val="000000"/>
          <w:lang w:val="hy-AM"/>
        </w:rPr>
        <w:t xml:space="preserve"> և</w:t>
      </w:r>
    </w:p>
    <w:p w:rsidR="00933443" w:rsidRPr="00B0412A" w:rsidRDefault="000B39F6" w:rsidP="00933443">
      <w:pPr>
        <w:pStyle w:val="ListParagraph"/>
        <w:numPr>
          <w:ilvl w:val="0"/>
          <w:numId w:val="12"/>
        </w:numPr>
        <w:spacing w:after="0" w:line="253" w:lineRule="atLeast"/>
        <w:ind w:left="426" w:right="6"/>
        <w:jc w:val="both"/>
        <w:rPr>
          <w:rFonts w:ascii="Sylfaen" w:eastAsia="Times New Roman" w:hAnsi="Sylfaen" w:cs="Times New Roman"/>
          <w:color w:val="000000"/>
          <w:lang w:val="hy-AM"/>
        </w:rPr>
      </w:pPr>
      <w:r w:rsidRPr="00B0412A">
        <w:rPr>
          <w:rFonts w:ascii="Sylfaen" w:eastAsia="Times New Roman" w:hAnsi="Sylfaen" w:cs="Times New Roman"/>
          <w:color w:val="000000"/>
          <w:lang w:val="hy-AM"/>
        </w:rPr>
        <w:t>Հավելվածներ  -</w:t>
      </w:r>
      <w:r w:rsidR="004F3247">
        <w:rPr>
          <w:rFonts w:ascii="Sylfaen" w:eastAsia="Times New Roman" w:hAnsi="Sylfaen" w:cs="Times New Roman"/>
          <w:color w:val="000000"/>
          <w:lang w:val="hy-AM"/>
        </w:rPr>
        <w:t xml:space="preserve"> փաստաթղթեր, հրապարակումներ, տեղեկատվական/իրազեկման</w:t>
      </w:r>
      <w:r w:rsidRPr="00B0412A">
        <w:rPr>
          <w:rFonts w:ascii="Sylfaen" w:eastAsia="Times New Roman" w:hAnsi="Sylfaen" w:cs="Times New Roman"/>
          <w:color w:val="000000"/>
          <w:lang w:val="hy-AM"/>
        </w:rPr>
        <w:t xml:space="preserve"> </w:t>
      </w:r>
      <w:r w:rsidR="004F3247">
        <w:rPr>
          <w:rFonts w:ascii="Sylfaen" w:eastAsia="Times New Roman" w:hAnsi="Sylfaen" w:cs="Times New Roman"/>
          <w:color w:val="000000"/>
          <w:lang w:val="hy-AM"/>
        </w:rPr>
        <w:t xml:space="preserve">նյութեր </w:t>
      </w:r>
      <w:r w:rsidRPr="00B0412A">
        <w:rPr>
          <w:rFonts w:ascii="Sylfaen" w:eastAsia="Times New Roman" w:hAnsi="Sylfaen" w:cs="Times New Roman"/>
          <w:color w:val="000000"/>
          <w:lang w:val="hy-AM"/>
        </w:rPr>
        <w:t>(ծրագրի արդյունքները ներկայացնելուն ուղղված գործողություններ,  ծրագրի գործունեության մասնակիցների ցուցակները և այլն):</w:t>
      </w:r>
    </w:p>
    <w:p w:rsidR="00933443" w:rsidRPr="00B0412A" w:rsidRDefault="00933443" w:rsidP="000B39F6">
      <w:pPr>
        <w:spacing w:after="0" w:line="253" w:lineRule="atLeast"/>
        <w:ind w:left="284" w:right="6" w:hanging="284"/>
        <w:jc w:val="both"/>
        <w:rPr>
          <w:rFonts w:ascii="Sylfaen" w:eastAsia="Times New Roman" w:hAnsi="Sylfaen" w:cs="Times New Roman"/>
          <w:color w:val="000000"/>
          <w:lang w:val="hy-AM"/>
        </w:rPr>
      </w:pPr>
    </w:p>
    <w:p w:rsidR="003857A6" w:rsidRPr="00B0412A" w:rsidRDefault="003857A6" w:rsidP="000B39F6">
      <w:pPr>
        <w:spacing w:after="0" w:line="253" w:lineRule="atLeast"/>
        <w:ind w:left="284" w:right="6" w:hanging="284"/>
        <w:jc w:val="both"/>
        <w:rPr>
          <w:rFonts w:ascii="Sylfaen" w:eastAsia="Times New Roman" w:hAnsi="Sylfaen" w:cs="Times New Roman"/>
          <w:color w:val="000000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1"/>
          <w:sz w:val="24"/>
          <w:szCs w:val="24"/>
          <w:lang w:val="hy-AM"/>
        </w:rPr>
        <w:t>- </w:t>
      </w:r>
      <w:r w:rsidRPr="00B0412A">
        <w:rPr>
          <w:rFonts w:ascii="Sylfaen" w:eastAsia="Times New Roman" w:hAnsi="Sylfaen" w:cs="Times New Roman"/>
          <w:b/>
          <w:bCs/>
          <w:color w:val="000000"/>
          <w:spacing w:val="-1"/>
          <w:lang w:val="hy-AM"/>
        </w:rPr>
        <w:t>ֆինանսական հաշվետվություններ</w:t>
      </w:r>
      <w:r w:rsidR="004F3247">
        <w:rPr>
          <w:rFonts w:ascii="Sylfaen" w:eastAsia="Times New Roman" w:hAnsi="Sylfaen" w:cs="Times New Roman"/>
          <w:b/>
          <w:bCs/>
          <w:color w:val="000000"/>
          <w:spacing w:val="-1"/>
          <w:lang w:val="hy-AM"/>
        </w:rPr>
        <w:t xml:space="preserve"> - </w:t>
      </w:r>
      <w:r w:rsidRPr="00B0412A">
        <w:rPr>
          <w:rFonts w:ascii="Sylfaen" w:eastAsia="Times New Roman" w:hAnsi="Sylfaen" w:cs="Times New Roman"/>
          <w:b/>
          <w:bCs/>
          <w:color w:val="000000"/>
          <w:spacing w:val="-1"/>
          <w:lang w:val="hy-AM"/>
        </w:rPr>
        <w:t> </w:t>
      </w:r>
      <w:r w:rsidR="004F3247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ներկայացվում է </w:t>
      </w:r>
      <w:r w:rsidR="00933443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</w:t>
      </w:r>
      <w:r w:rsidR="004F3247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Դրամաշնորհառուի ֆինանսական պատասխանատուի կողմից վավերացված</w:t>
      </w:r>
      <w:r w:rsidR="004F3247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հայտարարագիր </w:t>
      </w:r>
      <w:r w:rsidR="004F3247" w:rsidRPr="004F3247">
        <w:rPr>
          <w:rFonts w:ascii="Sylfaen" w:eastAsia="Times New Roman" w:hAnsi="Sylfaen" w:cs="Times New Roman"/>
          <w:color w:val="000000"/>
          <w:spacing w:val="-1"/>
          <w:lang w:val="hy-AM"/>
        </w:rPr>
        <w:t>(</w:t>
      </w:r>
      <w:r w:rsidR="004F3247">
        <w:rPr>
          <w:rFonts w:ascii="Sylfaen" w:eastAsia="Times New Roman" w:hAnsi="Sylfaen" w:cs="Times New Roman"/>
          <w:color w:val="000000"/>
          <w:spacing w:val="-1"/>
          <w:lang w:val="hy-AM"/>
        </w:rPr>
        <w:t>անգլերեն լեզվով</w:t>
      </w:r>
      <w:r w:rsidR="004F3247" w:rsidRPr="004F3247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) </w:t>
      </w:r>
      <w:r w:rsidR="00933443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որում նշ</w:t>
      </w:r>
      <w:r w:rsidR="004F3247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ելով </w:t>
      </w:r>
      <w:r w:rsidR="00933443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գործունեության իրականացման համար կատարված ծախսերը, որին կցվում են «համապատասխան բնօրինակ փաստաթղթերը » (տե՛ս ստորև): Եվրոպայի Խորհորդը իրավունք է վերապահում պահանջել հաշիվների անգլերեն լեզվով ամփոփ թարգմանությունները: Եթե օրինական պատճառներով </w:t>
      </w:r>
      <w:r w:rsidR="007E7932">
        <w:rPr>
          <w:rFonts w:ascii="Sylfaen" w:eastAsia="Times New Roman" w:hAnsi="Sylfaen" w:cs="Times New Roman"/>
          <w:color w:val="000000"/>
          <w:spacing w:val="-1"/>
          <w:lang w:val="hy-AM"/>
        </w:rPr>
        <w:t>Դիմորդներ</w:t>
      </w:r>
      <w:r w:rsidR="00933443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ը պետք է իրենց մոտ պահեն բնօրինակ փաստաթղթերը, ապա ֆինանսական հաշվետվությանը կցվում են  հաստատված պատճենները:</w:t>
      </w:r>
    </w:p>
    <w:p w:rsidR="003857A6" w:rsidRPr="00B0412A" w:rsidRDefault="00933443" w:rsidP="003857A6">
      <w:pPr>
        <w:spacing w:before="120" w:after="0" w:line="253" w:lineRule="atLeast"/>
        <w:ind w:left="284" w:right="4"/>
        <w:jc w:val="both"/>
        <w:rPr>
          <w:rFonts w:ascii="Sylfaen" w:eastAsia="Times New Roman" w:hAnsi="Sylfaen" w:cs="Times New Roman"/>
          <w:color w:val="000000"/>
          <w:spacing w:val="-1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«Համապատասխան բնօրինակ փաստաթղթեր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»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են հանդիսանում 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ստորագրված պայմանագրերը, 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աշխատանքի (բոլոր գործարքների) ընդունման ակտերը և  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հաշիվ 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ա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պրանքագրեր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ը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, վճարման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հանձնարարականները, ինչպես նաև 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բանկ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ային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 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քաղվածքները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:</w:t>
      </w:r>
    </w:p>
    <w:p w:rsidR="008A4C2A" w:rsidRPr="00B0412A" w:rsidRDefault="008A4C2A" w:rsidP="003857A6">
      <w:pPr>
        <w:spacing w:before="120" w:after="0" w:line="253" w:lineRule="atLeast"/>
        <w:ind w:left="284" w:right="4"/>
        <w:jc w:val="both"/>
        <w:rPr>
          <w:rFonts w:ascii="Sylfaen" w:eastAsia="Times New Roman" w:hAnsi="Sylfaen" w:cs="Times New Roman"/>
          <w:color w:val="000000"/>
          <w:lang w:val="hy-AM"/>
        </w:rPr>
      </w:pPr>
    </w:p>
    <w:p w:rsidR="008A4C2A" w:rsidRPr="00B0412A" w:rsidRDefault="008A4C2A" w:rsidP="008A4C2A">
      <w:pPr>
        <w:spacing w:after="0" w:line="240" w:lineRule="auto"/>
        <w:rPr>
          <w:rFonts w:ascii="Sylfaen" w:eastAsia="Times New Roman" w:hAnsi="Sylfaen" w:cs="Times New Roman"/>
          <w:color w:val="000000"/>
          <w:spacing w:val="-1"/>
          <w:lang w:val="hy-AM"/>
        </w:rPr>
      </w:pPr>
      <w:bookmarkStart w:id="12" w:name="_bookmark13"/>
      <w:bookmarkEnd w:id="12"/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Կլոր սեղանների / համաժողովների դեպքում «համապատասխան բնօրինակ օժանդակ փաստաթղթեր» են հանդիսանում  միջոցռաման ծրագիրը, որում նշվում են միջոցառման անվանումը, ամսաթիվը, անցկացման վայրը և օրակարգը. միջոցառումը անցկացնող  անձանց անունները, մասնակիցների ստորագրված ցուցակը, միջոցառման անցկացման վայրի 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lastRenderedPageBreak/>
        <w:t>սեփականատիրոջ հետ պայմանագրերը (օրինակ `հյուրանոց)` տարածքի վարձակալության, մասնակիցների սննդի ապահովման վերաբերյալ, վերոնշյալ ծառայությունների համար սեփականատիրոջ կողմից հաշիվ-ապրանքագրերը  և միջոցառման արդյունքների մասին հաշվետվություն (տե՛ս վերը -բովանդակային հաշվետվություն բաժինը):</w:t>
      </w:r>
    </w:p>
    <w:p w:rsidR="008A4C2A" w:rsidRPr="00B0412A" w:rsidRDefault="008A4C2A" w:rsidP="008A4C2A">
      <w:pPr>
        <w:spacing w:after="0" w:line="240" w:lineRule="auto"/>
        <w:rPr>
          <w:rFonts w:ascii="Sylfaen" w:eastAsia="Times New Roman" w:hAnsi="Sylfaen" w:cs="Times New Roman"/>
          <w:color w:val="000000"/>
          <w:spacing w:val="-1"/>
          <w:lang w:val="hy-AM"/>
        </w:rPr>
      </w:pPr>
    </w:p>
    <w:p w:rsidR="008A4C2A" w:rsidRPr="00B0412A" w:rsidRDefault="008A4C2A" w:rsidP="008A4C2A">
      <w:pPr>
        <w:spacing w:after="0" w:line="240" w:lineRule="auto"/>
        <w:rPr>
          <w:rFonts w:ascii="Sylfaen" w:eastAsia="Times New Roman" w:hAnsi="Sylfaen" w:cs="Times New Roman"/>
          <w:color w:val="000000"/>
          <w:spacing w:val="-1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Խորհրդատվական ծառայությունների համար «համապատասխան բնօրինակ փաստաթղթեր» են հանդիսանում արդյունքների ստացման ապացույցների ներկայացում,  փորձագետների և խորհրդատուների հետ պայմանագրեր, որոնք պարունակում են իրականացվող ծառայությունների հատուկ նկարագրություն, աշխատանքների կատարումից և առաքումից հետո ներկայացված հաշիվ ապրանքագրերը (խորհրդատուների մասնգիտացումը պետք է համապատասխանի պայմանագրով հաստատված  գործունեության բնույթին):</w:t>
      </w:r>
    </w:p>
    <w:p w:rsidR="008A4C2A" w:rsidRPr="00B0412A" w:rsidRDefault="008A4C2A" w:rsidP="008A4C2A">
      <w:pPr>
        <w:spacing w:after="0" w:line="240" w:lineRule="auto"/>
        <w:rPr>
          <w:rFonts w:ascii="Sylfaen" w:eastAsia="Times New Roman" w:hAnsi="Sylfaen" w:cs="Times New Roman"/>
          <w:color w:val="000000"/>
          <w:spacing w:val="-1"/>
          <w:lang w:val="hy-AM"/>
        </w:rPr>
      </w:pPr>
    </w:p>
    <w:p w:rsidR="008A4C2A" w:rsidRPr="00B0412A" w:rsidRDefault="008A4C2A" w:rsidP="008A4C2A">
      <w:pPr>
        <w:spacing w:after="0" w:line="240" w:lineRule="auto"/>
        <w:rPr>
          <w:rFonts w:ascii="Sylfaen" w:eastAsia="Times New Roman" w:hAnsi="Sylfaen" w:cs="Times New Roman"/>
          <w:color w:val="000000"/>
          <w:spacing w:val="-1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Ճանապարհորդության ծախսերի/ փորձագետների և մասնակիցների կեցության ծախսերի համար «համապատասխան բնօրինակ օժանդակ փաստաթղթեր» են հանդիսանում  ճանապարհորդական և կեցության ծախսերի վերաբերյալ տուրիստական </w:t>
      </w:r>
      <w:r w:rsidRPr="00B0412A">
        <w:rPr>
          <w:rFonts w:ascii="Times New Roman" w:eastAsia="Times New Roman" w:hAnsi="Times New Roman" w:cs="Times New Roman"/>
          <w:color w:val="000000"/>
          <w:spacing w:val="-1"/>
          <w:lang w:val="hy-AM"/>
        </w:rPr>
        <w:t>​​</w:t>
      </w:r>
      <w:r w:rsidRPr="00B0412A">
        <w:rPr>
          <w:rFonts w:ascii="Sylfaen" w:eastAsia="Times New Roman" w:hAnsi="Sylfaen" w:cs="Sylfaen"/>
          <w:color w:val="000000"/>
          <w:spacing w:val="-1"/>
          <w:lang w:val="hy-AM"/>
        </w:rPr>
        <w:t>գործակ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ալության հետ պայմանագրերը   (անհրաժեշտության դեպքում), տուրիստական </w:t>
      </w:r>
      <w:r w:rsidRPr="00B0412A">
        <w:rPr>
          <w:rFonts w:ascii="Times New Roman" w:eastAsia="Times New Roman" w:hAnsi="Times New Roman" w:cs="Times New Roman"/>
          <w:color w:val="000000"/>
          <w:spacing w:val="-1"/>
          <w:lang w:val="hy-AM"/>
        </w:rPr>
        <w:t>​​</w:t>
      </w:r>
      <w:r w:rsidRPr="00B0412A">
        <w:rPr>
          <w:rFonts w:ascii="Sylfaen" w:eastAsia="Times New Roman" w:hAnsi="Sylfaen" w:cs="Sylfaen"/>
          <w:color w:val="000000"/>
          <w:spacing w:val="-1"/>
          <w:lang w:val="hy-AM"/>
        </w:rPr>
        <w:t>գործակալության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</w:t>
      </w:r>
      <w:r w:rsidRPr="00B0412A">
        <w:rPr>
          <w:rFonts w:ascii="Sylfaen" w:eastAsia="Times New Roman" w:hAnsi="Sylfaen" w:cs="Sylfaen"/>
          <w:color w:val="000000"/>
          <w:spacing w:val="-1"/>
          <w:lang w:val="hy-AM"/>
        </w:rPr>
        <w:t>հաշիվ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-</w:t>
      </w:r>
      <w:r w:rsidRPr="00B0412A">
        <w:rPr>
          <w:rFonts w:ascii="Sylfaen" w:eastAsia="Times New Roman" w:hAnsi="Sylfaen" w:cs="Sylfaen"/>
          <w:color w:val="000000"/>
          <w:spacing w:val="-1"/>
          <w:lang w:val="hy-AM"/>
        </w:rPr>
        <w:t>ապրանքագրերը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(</w:t>
      </w:r>
      <w:r w:rsidRPr="00B0412A">
        <w:rPr>
          <w:rFonts w:ascii="Sylfaen" w:eastAsia="Times New Roman" w:hAnsi="Sylfaen" w:cs="Sylfaen"/>
          <w:color w:val="000000"/>
          <w:spacing w:val="-1"/>
          <w:lang w:val="hy-AM"/>
        </w:rPr>
        <w:t>նշվում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</w:t>
      </w:r>
      <w:r w:rsidRPr="00B0412A">
        <w:rPr>
          <w:rFonts w:ascii="Sylfaen" w:eastAsia="Times New Roman" w:hAnsi="Sylfaen" w:cs="Sylfaen"/>
          <w:color w:val="000000"/>
          <w:spacing w:val="-1"/>
          <w:lang w:val="hy-AM"/>
        </w:rPr>
        <w:t>են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</w:t>
      </w:r>
      <w:r w:rsidR="00C17AF4">
        <w:rPr>
          <w:rFonts w:ascii="Sylfaen" w:eastAsia="Times New Roman" w:hAnsi="Sylfaen" w:cs="Times New Roman"/>
          <w:color w:val="000000"/>
          <w:spacing w:val="-1"/>
          <w:lang w:val="hy-AM"/>
        </w:rPr>
        <w:t>ճանապարհորդության վայրը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, ամսաթվերը, տոմսի արժեքը և ճանապարհորդող անձանց անունները), միջոցառման ծրագիրը,  նշելով փորձագետների անունները և մասնակիցների ստորագրված ամբողջական չէ: </w:t>
      </w:r>
    </w:p>
    <w:p w:rsidR="008A4C2A" w:rsidRPr="00B0412A" w:rsidRDefault="008A4C2A" w:rsidP="008A4C2A">
      <w:pPr>
        <w:spacing w:after="0" w:line="240" w:lineRule="auto"/>
        <w:rPr>
          <w:rFonts w:ascii="Sylfaen" w:eastAsia="Times New Roman" w:hAnsi="Sylfaen" w:cs="Times New Roman"/>
          <w:color w:val="000000"/>
          <w:spacing w:val="-1"/>
          <w:lang w:val="hy-AM"/>
        </w:rPr>
      </w:pPr>
    </w:p>
    <w:p w:rsidR="003857A6" w:rsidRPr="00B0412A" w:rsidRDefault="008A4C2A" w:rsidP="008A4C2A">
      <w:pPr>
        <w:spacing w:after="0" w:line="240" w:lineRule="auto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«Համապատասխան բնօրինակ փաստաթղթեր» հասկացության մեկնաբանման հետ կապված ցանկացած անհստակություն խորհրդակցվում է Եվրոպայի խորհրդի հետ:</w:t>
      </w:r>
      <w:r w:rsidR="003857A6" w:rsidRPr="00B0412A"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  <w:br w:type="textWrapping" w:clear="all"/>
      </w:r>
    </w:p>
    <w:p w:rsidR="003857A6" w:rsidRPr="00B0412A" w:rsidRDefault="003857A6" w:rsidP="003857A6">
      <w:pPr>
        <w:shd w:val="clear" w:color="auto" w:fill="92D050"/>
        <w:spacing w:after="0" w:line="240" w:lineRule="auto"/>
        <w:ind w:left="720" w:hanging="720"/>
        <w:jc w:val="both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C17AF4">
        <w:rPr>
          <w:rFonts w:ascii="Sylfaen" w:eastAsia="Times New Roman" w:hAnsi="Sylfaen" w:cs="Times New Roman"/>
          <w:b/>
          <w:bCs/>
          <w:color w:val="000000"/>
          <w:spacing w:val="-1"/>
          <w:lang w:val="hy-AM"/>
        </w:rPr>
        <w:t>V. </w:t>
      </w:r>
      <w:r w:rsidR="00C17AF4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ԻՆՉՊԵՍ ԴԻՄԵԼ</w:t>
      </w:r>
      <w:r w:rsidRPr="00B0412A">
        <w:rPr>
          <w:rFonts w:ascii="Sylfaen" w:eastAsia="Times New Roman" w:hAnsi="Sylfaen" w:cs="Times New Roman"/>
          <w:color w:val="000000"/>
          <w:sz w:val="14"/>
          <w:szCs w:val="14"/>
          <w:lang w:val="hy-AM"/>
        </w:rPr>
        <w:t>    </w:t>
      </w:r>
    </w:p>
    <w:p w:rsidR="003857A6" w:rsidRPr="00B0412A" w:rsidRDefault="003857A6" w:rsidP="003857A6">
      <w:pPr>
        <w:spacing w:before="11" w:after="0" w:line="240" w:lineRule="auto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B0412A">
        <w:rPr>
          <w:rFonts w:ascii="Sylfaen" w:eastAsia="Times New Roman" w:hAnsi="Sylfaen" w:cs="Times New Roman"/>
          <w:b/>
          <w:bCs/>
          <w:color w:val="000000"/>
          <w:sz w:val="21"/>
          <w:szCs w:val="21"/>
          <w:lang w:val="hy-AM"/>
        </w:rPr>
        <w:t> </w:t>
      </w:r>
    </w:p>
    <w:p w:rsidR="003857A6" w:rsidRPr="00B0412A" w:rsidRDefault="003857A6" w:rsidP="003857A6">
      <w:pPr>
        <w:shd w:val="clear" w:color="auto" w:fill="E5DFEC"/>
        <w:spacing w:after="0" w:line="240" w:lineRule="auto"/>
        <w:ind w:left="360" w:hanging="360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>1</w:t>
      </w:r>
      <w:r w:rsidRPr="00B0412A">
        <w:rPr>
          <w:rFonts w:ascii="Sylfaen" w:eastAsia="Times New Roman" w:hAnsi="Sylfaen" w:cs="Times New Roman"/>
          <w:color w:val="000000"/>
          <w:sz w:val="14"/>
          <w:szCs w:val="14"/>
          <w:lang w:val="hy-AM"/>
        </w:rPr>
        <w:t>       </w:t>
      </w:r>
      <w:bookmarkStart w:id="13" w:name="_bookmark14"/>
      <w:bookmarkEnd w:id="13"/>
      <w:r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>Ներկայացվող փաստաթղթերը.</w:t>
      </w:r>
    </w:p>
    <w:p w:rsidR="0062639A" w:rsidRPr="00B0412A" w:rsidRDefault="0062639A" w:rsidP="0062639A">
      <w:pPr>
        <w:shd w:val="clear" w:color="auto" w:fill="E5DFEC"/>
        <w:spacing w:after="0" w:line="240" w:lineRule="auto"/>
        <w:ind w:left="142"/>
        <w:rPr>
          <w:rFonts w:ascii="Sylfaen" w:eastAsia="Times New Roman" w:hAnsi="Sylfaen" w:cs="Times New Roman"/>
          <w:color w:val="000000"/>
          <w:spacing w:val="-1"/>
          <w:lang w:val="hy-AM"/>
        </w:rPr>
      </w:pPr>
      <w:r>
        <w:rPr>
          <w:rFonts w:ascii="Sylfaen" w:hAnsi="Sylfaen"/>
          <w:spacing w:val="-1"/>
          <w:lang w:val="hy-AM"/>
        </w:rPr>
        <w:t>Գնահատող Հանձնաժողովը հայտերը գնահատվում է երկու փուլով</w:t>
      </w:r>
      <w:r w:rsidR="00A75544" w:rsidRPr="0062639A">
        <w:rPr>
          <w:spacing w:val="-2"/>
          <w:lang w:val="hy-AM"/>
        </w:rPr>
        <w:t xml:space="preserve"> (</w:t>
      </w:r>
      <w:r>
        <w:rPr>
          <w:rFonts w:ascii="Sylfaen" w:hAnsi="Sylfaen"/>
          <w:spacing w:val="-2"/>
          <w:lang w:val="hy-AM"/>
        </w:rPr>
        <w:t>տե Բաժին</w:t>
      </w:r>
      <w:r w:rsidR="00A75544" w:rsidRPr="0062639A">
        <w:rPr>
          <w:spacing w:val="-2"/>
          <w:lang w:val="hy-AM"/>
        </w:rPr>
        <w:t xml:space="preserve"> VI)</w:t>
      </w:r>
      <w:r>
        <w:rPr>
          <w:rFonts w:ascii="Sylfaen" w:hAnsi="Sylfaen"/>
          <w:spacing w:val="-2"/>
          <w:lang w:val="hy-AM"/>
        </w:rPr>
        <w:t xml:space="preserve">։ 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Յուրաքանչյուր </w:t>
      </w:r>
      <w:r>
        <w:rPr>
          <w:rFonts w:ascii="Sylfaen" w:eastAsia="Times New Roman" w:hAnsi="Sylfaen" w:cs="Times New Roman"/>
          <w:color w:val="000000"/>
          <w:spacing w:val="-1"/>
          <w:lang w:val="hy-AM"/>
        </w:rPr>
        <w:t>Դիմում-հայտ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պետք է պարունակի պա</w:t>
      </w:r>
      <w:r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րտադիր և ոչ պարտադիր փաստաթղթեր։ </w:t>
      </w:r>
    </w:p>
    <w:p w:rsidR="0062639A" w:rsidRDefault="0062639A" w:rsidP="00A75544">
      <w:pPr>
        <w:pStyle w:val="BodyText"/>
        <w:ind w:left="0" w:right="4"/>
        <w:jc w:val="both"/>
        <w:rPr>
          <w:rFonts w:ascii="Sylfaen" w:hAnsi="Sylfaen"/>
          <w:spacing w:val="-2"/>
          <w:lang w:val="hy-AM"/>
        </w:rPr>
      </w:pPr>
    </w:p>
    <w:p w:rsidR="00A75544" w:rsidRPr="0062639A" w:rsidRDefault="0062639A" w:rsidP="00A75544">
      <w:pPr>
        <w:pStyle w:val="BodyText"/>
        <w:ind w:left="0" w:right="4"/>
        <w:jc w:val="both"/>
        <w:rPr>
          <w:b/>
          <w:bCs/>
          <w:spacing w:val="-1"/>
          <w:u w:val="single"/>
          <w:lang w:val="hy-AM"/>
        </w:rPr>
      </w:pPr>
      <w:r>
        <w:rPr>
          <w:rFonts w:ascii="Sylfaen" w:hAnsi="Sylfaen"/>
          <w:spacing w:val="-2"/>
          <w:lang w:val="hy-AM"/>
        </w:rPr>
        <w:t xml:space="preserve">Փուլ առաջին </w:t>
      </w:r>
    </w:p>
    <w:p w:rsidR="0062639A" w:rsidRPr="0062639A" w:rsidRDefault="0062639A" w:rsidP="0062639A">
      <w:pPr>
        <w:shd w:val="clear" w:color="auto" w:fill="E5DFEC"/>
        <w:spacing w:after="0" w:line="240" w:lineRule="auto"/>
        <w:rPr>
          <w:rFonts w:ascii="Sylfaen" w:eastAsia="Times New Roman" w:hAnsi="Sylfaen" w:cs="Times New Roman"/>
          <w:i/>
          <w:color w:val="000000"/>
          <w:spacing w:val="-1"/>
          <w:lang w:val="hy-AM"/>
        </w:rPr>
      </w:pPr>
      <w:r w:rsidRPr="0062639A">
        <w:rPr>
          <w:rFonts w:ascii="Sylfaen" w:eastAsia="Times New Roman" w:hAnsi="Sylfaen" w:cs="Times New Roman"/>
          <w:i/>
          <w:color w:val="000000"/>
          <w:spacing w:val="-1"/>
          <w:lang w:val="hy-AM"/>
        </w:rPr>
        <w:t>(Պարտադիր</w:t>
      </w:r>
    </w:p>
    <w:p w:rsidR="0062639A" w:rsidRPr="0062639A" w:rsidRDefault="0062639A" w:rsidP="0062639A">
      <w:pPr>
        <w:widowControl w:val="0"/>
        <w:spacing w:after="0" w:line="267" w:lineRule="exact"/>
        <w:ind w:left="475" w:right="4"/>
        <w:jc w:val="both"/>
        <w:rPr>
          <w:rFonts w:ascii="Times New Roman" w:eastAsia="Times New Roman" w:hAnsi="Times New Roman" w:cs="Times New Roman"/>
          <w:lang w:val="hy-AM"/>
        </w:rPr>
      </w:pPr>
      <w:r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լրացված և ստորագրված </w:t>
      </w:r>
      <w:r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Հայեցակարգը </w:t>
      </w:r>
      <w:r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>(տես Հավելված I)</w:t>
      </w:r>
      <w:r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հայերեն լե</w:t>
      </w:r>
      <w:r>
        <w:rPr>
          <w:rFonts w:ascii="Sylfaen" w:eastAsia="Times New Roman" w:hAnsi="Sylfaen" w:cs="Times New Roman"/>
          <w:color w:val="000000"/>
          <w:spacing w:val="-1"/>
          <w:lang w:val="hy-AM"/>
        </w:rPr>
        <w:t>զվով</w:t>
      </w:r>
      <w:r w:rsidRPr="0062639A">
        <w:rPr>
          <w:rFonts w:ascii="Times New Roman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և Բաժին </w:t>
      </w:r>
      <w:r w:rsidRPr="0062639A">
        <w:rPr>
          <w:rFonts w:ascii="Times New Roman"/>
          <w:lang w:val="hy-AM"/>
        </w:rPr>
        <w:t>IV</w:t>
      </w:r>
      <w:r>
        <w:rPr>
          <w:rFonts w:ascii="Sylfaen" w:hAnsi="Sylfaen"/>
          <w:lang w:val="hy-AM"/>
        </w:rPr>
        <w:t xml:space="preserve">-ի 2 կետի </w:t>
      </w:r>
      <w:r w:rsidRPr="0062639A">
        <w:rPr>
          <w:rFonts w:ascii="Sylfaen" w:eastAsia="Times New Roman" w:hAnsi="Sylfaen" w:cs="Times New Roman"/>
          <w:b/>
          <w:bCs/>
          <w:color w:val="000000"/>
          <w:lang w:val="hy-AM"/>
        </w:rPr>
        <w:t>Գործողության միջոցներ</w:t>
      </w:r>
      <w:r>
        <w:rPr>
          <w:rFonts w:ascii="Sylfaen" w:hAnsi="Sylfaen"/>
          <w:lang w:val="hy-AM"/>
        </w:rPr>
        <w:t xml:space="preserve"> պահանջներին համապատասխան</w:t>
      </w:r>
      <w:r w:rsidRPr="0062639A">
        <w:rPr>
          <w:rFonts w:ascii="Times New Roman"/>
          <w:lang w:val="hy-AM"/>
        </w:rPr>
        <w:t>;</w:t>
      </w:r>
    </w:p>
    <w:p w:rsidR="00A75544" w:rsidRPr="00D930B9" w:rsidRDefault="0062639A" w:rsidP="0062639A">
      <w:pPr>
        <w:pStyle w:val="BodyText"/>
        <w:spacing w:before="120"/>
        <w:ind w:left="0" w:right="6"/>
        <w:jc w:val="both"/>
        <w:rPr>
          <w:i/>
          <w:iCs/>
          <w:spacing w:val="-1"/>
          <w:u w:val="single"/>
          <w:lang w:val="hy-AM"/>
        </w:rPr>
      </w:pPr>
      <w:r>
        <w:rPr>
          <w:rFonts w:ascii="Sylfaen" w:hAnsi="Sylfaen"/>
          <w:lang w:val="hy-AM"/>
        </w:rPr>
        <w:t xml:space="preserve">նախնական բյուջե </w:t>
      </w:r>
      <w:r w:rsidR="00D930B9">
        <w:rPr>
          <w:rFonts w:ascii="Sylfaen" w:hAnsi="Sylfaen"/>
          <w:lang w:val="hy-AM"/>
        </w:rPr>
        <w:t xml:space="preserve">Բաժին </w:t>
      </w:r>
      <w:r w:rsidR="00D930B9" w:rsidRPr="0062639A">
        <w:rPr>
          <w:lang w:val="hy-AM"/>
        </w:rPr>
        <w:t>IV</w:t>
      </w:r>
      <w:r w:rsidR="00D930B9">
        <w:rPr>
          <w:rFonts w:ascii="Sylfaen" w:hAnsi="Sylfaen"/>
          <w:lang w:val="hy-AM"/>
        </w:rPr>
        <w:t>-ի</w:t>
      </w:r>
      <w:r w:rsidR="00D930B9">
        <w:rPr>
          <w:rFonts w:ascii="Sylfaen" w:hAnsi="Sylfaen"/>
          <w:lang w:val="hy-AM"/>
        </w:rPr>
        <w:t xml:space="preserve"> 5</w:t>
      </w:r>
      <w:r w:rsidR="00D930B9">
        <w:rPr>
          <w:rFonts w:ascii="Sylfaen" w:hAnsi="Sylfaen"/>
          <w:lang w:val="hy-AM"/>
        </w:rPr>
        <w:t xml:space="preserve"> կետի պահանջներին համապատասխան</w:t>
      </w:r>
      <w:r w:rsidR="00D930B9" w:rsidRPr="00D930B9">
        <w:rPr>
          <w:i/>
          <w:iCs/>
          <w:spacing w:val="-1"/>
          <w:u w:val="single"/>
          <w:lang w:val="hy-AM"/>
        </w:rPr>
        <w:t xml:space="preserve"> </w:t>
      </w:r>
      <w:r w:rsidR="00A75544" w:rsidRPr="00D930B9">
        <w:rPr>
          <w:i/>
          <w:iCs/>
          <w:spacing w:val="-1"/>
          <w:u w:val="single"/>
          <w:lang w:val="hy-AM"/>
        </w:rPr>
        <w:t>(Compulsory)</w:t>
      </w:r>
    </w:p>
    <w:p w:rsidR="00A75544" w:rsidRDefault="00A75544" w:rsidP="00A75544">
      <w:pPr>
        <w:pStyle w:val="BodyText"/>
        <w:ind w:left="0" w:right="4"/>
        <w:jc w:val="both"/>
        <w:rPr>
          <w:b/>
          <w:bCs/>
          <w:spacing w:val="-1"/>
          <w:u w:val="single"/>
          <w:lang w:val="en-GB"/>
        </w:rPr>
      </w:pPr>
    </w:p>
    <w:p w:rsidR="00D930B9" w:rsidRPr="0062639A" w:rsidRDefault="00D930B9" w:rsidP="00D930B9">
      <w:pPr>
        <w:pStyle w:val="BodyText"/>
        <w:ind w:right="4"/>
        <w:jc w:val="both"/>
        <w:rPr>
          <w:b/>
          <w:bCs/>
          <w:spacing w:val="-1"/>
          <w:u w:val="single"/>
          <w:lang w:val="hy-AM"/>
        </w:rPr>
      </w:pPr>
      <w:r>
        <w:rPr>
          <w:rFonts w:ascii="Sylfaen" w:hAnsi="Sylfaen"/>
          <w:spacing w:val="-2"/>
          <w:lang w:val="hy-AM"/>
        </w:rPr>
        <w:t xml:space="preserve">Փուլ </w:t>
      </w:r>
      <w:r>
        <w:rPr>
          <w:rFonts w:ascii="Sylfaen" w:hAnsi="Sylfaen"/>
          <w:spacing w:val="-2"/>
          <w:lang w:val="hy-AM"/>
        </w:rPr>
        <w:t>երկրորդ</w:t>
      </w:r>
    </w:p>
    <w:p w:rsidR="00D930B9" w:rsidRPr="00D930B9" w:rsidRDefault="00D930B9" w:rsidP="00D930B9">
      <w:pPr>
        <w:pStyle w:val="ListParagraph"/>
        <w:numPr>
          <w:ilvl w:val="0"/>
          <w:numId w:val="27"/>
        </w:numPr>
        <w:shd w:val="clear" w:color="auto" w:fill="E5DFEC"/>
        <w:spacing w:after="0" w:line="240" w:lineRule="auto"/>
        <w:rPr>
          <w:rFonts w:ascii="Sylfaen" w:eastAsia="Times New Roman" w:hAnsi="Sylfaen" w:cs="Times New Roman"/>
          <w:i/>
          <w:color w:val="000000"/>
          <w:spacing w:val="-1"/>
          <w:lang w:val="hy-AM"/>
        </w:rPr>
      </w:pPr>
      <w:r w:rsidRPr="00D930B9">
        <w:rPr>
          <w:rFonts w:ascii="Sylfaen" w:eastAsia="Times New Roman" w:hAnsi="Sylfaen" w:cs="Times New Roman"/>
          <w:i/>
          <w:color w:val="000000"/>
          <w:spacing w:val="-1"/>
          <w:lang w:val="hy-AM"/>
        </w:rPr>
        <w:t>(Պարտադիր</w:t>
      </w:r>
    </w:p>
    <w:p w:rsidR="00D930B9" w:rsidRPr="007E7932" w:rsidRDefault="00D930B9" w:rsidP="00D930B9">
      <w:pPr>
        <w:pStyle w:val="ListParagraph"/>
        <w:numPr>
          <w:ilvl w:val="0"/>
          <w:numId w:val="27"/>
        </w:numPr>
        <w:shd w:val="clear" w:color="auto" w:fill="E5DFEC"/>
        <w:spacing w:after="0" w:line="240" w:lineRule="auto"/>
        <w:rPr>
          <w:rFonts w:ascii="Sylfaen" w:eastAsia="Times New Roman" w:hAnsi="Sylfaen" w:cs="Times New Roman"/>
          <w:color w:val="000000"/>
          <w:spacing w:val="-1"/>
          <w:lang w:val="hy-AM"/>
        </w:rPr>
      </w:pPr>
      <w:r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>լրացված և ստորագրված Դիմում-հայտ (տես Հավելված II</w:t>
      </w:r>
      <w:r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</w:t>
      </w:r>
      <w:r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>);</w:t>
      </w:r>
    </w:p>
    <w:p w:rsidR="00D930B9" w:rsidRPr="007E7932" w:rsidRDefault="00D930B9" w:rsidP="00D930B9">
      <w:pPr>
        <w:pStyle w:val="ListParagraph"/>
        <w:numPr>
          <w:ilvl w:val="0"/>
          <w:numId w:val="27"/>
        </w:numPr>
        <w:shd w:val="clear" w:color="auto" w:fill="E5DFEC"/>
        <w:spacing w:after="0" w:line="240" w:lineRule="auto"/>
        <w:rPr>
          <w:rFonts w:ascii="Sylfaen" w:eastAsia="Times New Roman" w:hAnsi="Sylfaen" w:cs="Times New Roman"/>
          <w:color w:val="000000"/>
          <w:spacing w:val="-1"/>
          <w:lang w:val="hy-AM"/>
        </w:rPr>
      </w:pPr>
      <w:r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>Բյուջեի նախագիծ  (տես հավելված I I</w:t>
      </w:r>
      <w:r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</w:t>
      </w:r>
      <w:r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>I - Օրինակելի բյուջե).</w:t>
      </w:r>
    </w:p>
    <w:p w:rsidR="00D930B9" w:rsidRPr="007E7932" w:rsidRDefault="00D930B9" w:rsidP="00D930B9">
      <w:pPr>
        <w:pStyle w:val="ListParagraph"/>
        <w:numPr>
          <w:ilvl w:val="0"/>
          <w:numId w:val="27"/>
        </w:numPr>
        <w:shd w:val="clear" w:color="auto" w:fill="E5DFEC"/>
        <w:spacing w:after="0" w:line="240" w:lineRule="auto"/>
        <w:rPr>
          <w:rFonts w:ascii="Sylfaen" w:eastAsia="Times New Roman" w:hAnsi="Sylfaen" w:cs="Times New Roman"/>
          <w:color w:val="000000"/>
          <w:spacing w:val="-1"/>
          <w:lang w:val="hy-AM"/>
        </w:rPr>
      </w:pPr>
      <w:r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>այլ օժանդակ փաստաթղթեր</w:t>
      </w:r>
    </w:p>
    <w:p w:rsidR="00D930B9" w:rsidRPr="007E7932" w:rsidRDefault="00D930B9" w:rsidP="00D930B9">
      <w:pPr>
        <w:pStyle w:val="ListParagraph"/>
        <w:numPr>
          <w:ilvl w:val="0"/>
          <w:numId w:val="27"/>
        </w:numPr>
        <w:shd w:val="clear" w:color="auto" w:fill="E5DFEC"/>
        <w:spacing w:after="0" w:line="240" w:lineRule="auto"/>
        <w:rPr>
          <w:rFonts w:ascii="Sylfaen" w:eastAsia="Times New Roman" w:hAnsi="Sylfaen" w:cs="Times New Roman"/>
          <w:color w:val="000000"/>
          <w:spacing w:val="-1"/>
          <w:lang w:val="hy-AM"/>
        </w:rPr>
      </w:pPr>
      <w:r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ծրագիրը ներկայացնող և համակարգող անձանց, ինչպես նաև  ծրագրով ներգրավված հիմնական անձնակազմի ինքնակենսագրությունները </w:t>
      </w:r>
    </w:p>
    <w:p w:rsidR="00D930B9" w:rsidRPr="007E7932" w:rsidRDefault="00D930B9" w:rsidP="00D930B9">
      <w:pPr>
        <w:shd w:val="clear" w:color="auto" w:fill="E5DFEC"/>
        <w:spacing w:after="0" w:line="240" w:lineRule="auto"/>
        <w:ind w:left="66"/>
        <w:rPr>
          <w:rFonts w:ascii="Sylfaen" w:eastAsia="Times New Roman" w:hAnsi="Sylfaen" w:cs="Times New Roman"/>
          <w:color w:val="000000"/>
          <w:spacing w:val="-1"/>
        </w:rPr>
      </w:pPr>
      <w:r w:rsidRPr="007E7932">
        <w:rPr>
          <w:rFonts w:ascii="Sylfaen" w:eastAsia="Times New Roman" w:hAnsi="Sylfaen" w:cs="Times New Roman"/>
          <w:color w:val="000000"/>
          <w:spacing w:val="-1"/>
        </w:rPr>
        <w:t>(Ոչ պարտադիր, բայց ցանկալի)</w:t>
      </w:r>
    </w:p>
    <w:p w:rsidR="00D930B9" w:rsidRPr="007E7932" w:rsidRDefault="00D930B9" w:rsidP="00D930B9">
      <w:pPr>
        <w:pStyle w:val="ListParagraph"/>
        <w:numPr>
          <w:ilvl w:val="0"/>
          <w:numId w:val="27"/>
        </w:numPr>
        <w:shd w:val="clear" w:color="auto" w:fill="E5DFEC"/>
        <w:spacing w:after="0" w:line="240" w:lineRule="auto"/>
        <w:rPr>
          <w:rFonts w:ascii="Sylfaen" w:eastAsia="Times New Roman" w:hAnsi="Sylfaen" w:cs="Times New Roman"/>
          <w:color w:val="000000"/>
          <w:spacing w:val="-1"/>
        </w:rPr>
      </w:pPr>
      <w:r w:rsidRPr="007E7932">
        <w:rPr>
          <w:rFonts w:ascii="Sylfaen" w:eastAsia="Times New Roman" w:hAnsi="Sylfaen" w:cs="Times New Roman"/>
          <w:color w:val="000000"/>
          <w:spacing w:val="-1"/>
        </w:rPr>
        <w:lastRenderedPageBreak/>
        <w:t>Բաց կառավարման թեմայով Եվրոպայի խորհրդի կոնգրեսի դասընթացներին համայնքների մասնակցության վկայական (2021 թ. հունիս-հուլիս);</w:t>
      </w:r>
    </w:p>
    <w:p w:rsidR="00D930B9" w:rsidRDefault="00D930B9" w:rsidP="00D930B9">
      <w:pPr>
        <w:pStyle w:val="ListParagraph"/>
        <w:numPr>
          <w:ilvl w:val="0"/>
          <w:numId w:val="27"/>
        </w:numPr>
        <w:shd w:val="clear" w:color="auto" w:fill="E5DFEC"/>
        <w:spacing w:after="0" w:line="240" w:lineRule="auto"/>
        <w:rPr>
          <w:rFonts w:ascii="Sylfaen" w:eastAsia="Times New Roman" w:hAnsi="Sylfaen" w:cs="Times New Roman"/>
          <w:color w:val="000000"/>
          <w:spacing w:val="-1"/>
        </w:rPr>
      </w:pPr>
      <w:r w:rsidRPr="007E7932">
        <w:rPr>
          <w:rFonts w:ascii="Sylfaen" w:eastAsia="Times New Roman" w:hAnsi="Sylfaen" w:cs="Times New Roman"/>
          <w:color w:val="000000"/>
          <w:spacing w:val="-1"/>
        </w:rPr>
        <w:t>Դիմորդի վարկանիշին նպաստող և ծրագրա</w:t>
      </w:r>
      <w:r>
        <w:rPr>
          <w:rFonts w:ascii="Sylfaen" w:eastAsia="Times New Roman" w:hAnsi="Sylfaen" w:cs="Times New Roman"/>
          <w:color w:val="000000"/>
          <w:spacing w:val="-1"/>
        </w:rPr>
        <w:t>յին առաջարկը լրացնող այլ նյութե</w:t>
      </w:r>
      <w:r w:rsidRPr="007E7932">
        <w:rPr>
          <w:rFonts w:ascii="Sylfaen" w:eastAsia="Times New Roman" w:hAnsi="Sylfaen" w:cs="Times New Roman"/>
          <w:color w:val="000000"/>
          <w:spacing w:val="-1"/>
        </w:rPr>
        <w:t xml:space="preserve">. </w:t>
      </w:r>
      <w:r>
        <w:rPr>
          <w:rFonts w:ascii="Sylfaen" w:eastAsia="Times New Roman" w:hAnsi="Sylfaen" w:cs="Times New Roman"/>
          <w:color w:val="000000"/>
          <w:spacing w:val="-1"/>
        </w:rPr>
        <w:t>(</w:t>
      </w:r>
      <w:r w:rsidRPr="007E7932">
        <w:rPr>
          <w:rFonts w:ascii="Sylfaen" w:eastAsia="Times New Roman" w:hAnsi="Sylfaen" w:cs="Times New Roman"/>
          <w:color w:val="000000"/>
          <w:spacing w:val="-1"/>
        </w:rPr>
        <w:t>երաշխավորագրեր այլ դոնորն</w:t>
      </w:r>
      <w:r>
        <w:rPr>
          <w:rFonts w:ascii="Sylfaen" w:eastAsia="Times New Roman" w:hAnsi="Sylfaen" w:cs="Times New Roman"/>
          <w:color w:val="000000"/>
          <w:spacing w:val="-1"/>
        </w:rPr>
        <w:t>երից,</w:t>
      </w:r>
      <w:r w:rsidRPr="007E7932">
        <w:rPr>
          <w:rFonts w:ascii="Sylfaen" w:eastAsia="Times New Roman" w:hAnsi="Sylfaen" w:cs="Times New Roman"/>
          <w:color w:val="000000"/>
          <w:spacing w:val="-1"/>
        </w:rPr>
        <w:t xml:space="preserve"> գործունեության տարեկան հաշվ</w:t>
      </w:r>
      <w:r>
        <w:rPr>
          <w:rFonts w:ascii="Sylfaen" w:eastAsia="Times New Roman" w:hAnsi="Sylfaen" w:cs="Times New Roman"/>
          <w:color w:val="000000"/>
          <w:spacing w:val="-1"/>
        </w:rPr>
        <w:t xml:space="preserve">ետվություններ, մշակված նյութեր, </w:t>
      </w:r>
      <w:r w:rsidRPr="007E7932">
        <w:rPr>
          <w:rFonts w:ascii="Sylfaen" w:eastAsia="Times New Roman" w:hAnsi="Sylfaen" w:cs="Times New Roman"/>
          <w:color w:val="000000"/>
          <w:spacing w:val="-1"/>
        </w:rPr>
        <w:t>ուսումնասիրություններ, ռազմավարություններ, ձ</w:t>
      </w:r>
      <w:r>
        <w:rPr>
          <w:rFonts w:ascii="Sylfaen" w:eastAsia="Times New Roman" w:hAnsi="Sylfaen" w:cs="Times New Roman"/>
          <w:color w:val="000000"/>
          <w:spacing w:val="-1"/>
        </w:rPr>
        <w:t xml:space="preserve">եռնարկներ, տեղեկատվական </w:t>
      </w:r>
      <w:proofErr w:type="gramStart"/>
      <w:r>
        <w:rPr>
          <w:rFonts w:ascii="Sylfaen" w:eastAsia="Times New Roman" w:hAnsi="Sylfaen" w:cs="Times New Roman"/>
          <w:color w:val="000000"/>
          <w:spacing w:val="-1"/>
        </w:rPr>
        <w:t xml:space="preserve">նյութեր, </w:t>
      </w:r>
      <w:r w:rsidRPr="007E7932">
        <w:rPr>
          <w:rFonts w:ascii="Sylfaen" w:eastAsia="Times New Roman" w:hAnsi="Sylfaen" w:cs="Times New Roman"/>
          <w:color w:val="000000"/>
          <w:spacing w:val="-1"/>
        </w:rPr>
        <w:t xml:space="preserve"> գրավոր</w:t>
      </w:r>
      <w:proofErr w:type="gramEnd"/>
      <w:r w:rsidRPr="007E7932">
        <w:rPr>
          <w:rFonts w:ascii="Sylfaen" w:eastAsia="Times New Roman" w:hAnsi="Sylfaen" w:cs="Times New Roman"/>
          <w:color w:val="000000"/>
          <w:spacing w:val="-1"/>
        </w:rPr>
        <w:t>, աուդիո և վիդեո նյութերի պատճեններ և այլն</w:t>
      </w:r>
      <w:r>
        <w:rPr>
          <w:rFonts w:ascii="Sylfaen" w:eastAsia="Times New Roman" w:hAnsi="Sylfaen" w:cs="Times New Roman"/>
          <w:color w:val="000000"/>
          <w:spacing w:val="-1"/>
        </w:rPr>
        <w:t>)</w:t>
      </w:r>
      <w:r w:rsidRPr="007E7932">
        <w:rPr>
          <w:rFonts w:ascii="Sylfaen" w:eastAsia="Times New Roman" w:hAnsi="Sylfaen" w:cs="Times New Roman"/>
          <w:color w:val="000000"/>
          <w:spacing w:val="-1"/>
        </w:rPr>
        <w:t>:</w:t>
      </w:r>
    </w:p>
    <w:p w:rsidR="008C67B5" w:rsidRPr="007E7932" w:rsidRDefault="008C67B5" w:rsidP="00844200">
      <w:pPr>
        <w:shd w:val="clear" w:color="auto" w:fill="E5DFEC"/>
        <w:spacing w:after="0" w:line="240" w:lineRule="auto"/>
        <w:rPr>
          <w:rFonts w:ascii="Sylfaen" w:eastAsia="Times New Roman" w:hAnsi="Sylfaen" w:cs="Times New Roman"/>
          <w:color w:val="000000"/>
          <w:spacing w:val="-1"/>
        </w:rPr>
      </w:pPr>
      <w:r w:rsidRPr="007E7932">
        <w:rPr>
          <w:rFonts w:ascii="Sylfaen" w:eastAsia="Times New Roman" w:hAnsi="Sylfaen" w:cs="Times New Roman"/>
          <w:color w:val="000000"/>
          <w:spacing w:val="-1"/>
        </w:rPr>
        <w:t>Հայտերը պետք է ներկայացվեն հայերեն լեզվով:</w:t>
      </w:r>
    </w:p>
    <w:p w:rsidR="008C67B5" w:rsidRPr="007E7932" w:rsidRDefault="008C67B5" w:rsidP="007E7932">
      <w:pPr>
        <w:shd w:val="clear" w:color="auto" w:fill="E5DFEC"/>
        <w:spacing w:after="0" w:line="240" w:lineRule="auto"/>
        <w:rPr>
          <w:rFonts w:ascii="Sylfaen" w:eastAsia="Times New Roman" w:hAnsi="Sylfaen" w:cs="Times New Roman"/>
          <w:color w:val="000000"/>
          <w:spacing w:val="-1"/>
        </w:rPr>
      </w:pPr>
      <w:r w:rsidRPr="007E7932">
        <w:rPr>
          <w:rFonts w:ascii="Sylfaen" w:eastAsia="Times New Roman" w:hAnsi="Sylfaen" w:cs="Times New Roman"/>
          <w:color w:val="000000"/>
          <w:spacing w:val="-1"/>
        </w:rPr>
        <w:t xml:space="preserve">Թերի </w:t>
      </w:r>
      <w:r w:rsidR="00C17AF4" w:rsidRPr="007E7932">
        <w:rPr>
          <w:rFonts w:ascii="Sylfaen" w:eastAsia="Times New Roman" w:hAnsi="Sylfaen" w:cs="Times New Roman"/>
          <w:color w:val="000000"/>
          <w:spacing w:val="-1"/>
        </w:rPr>
        <w:t>Դիմում-հայտ</w:t>
      </w:r>
      <w:r w:rsidRPr="007E7932">
        <w:rPr>
          <w:rFonts w:ascii="Sylfaen" w:eastAsia="Times New Roman" w:hAnsi="Sylfaen" w:cs="Times New Roman"/>
          <w:color w:val="000000"/>
          <w:spacing w:val="-1"/>
        </w:rPr>
        <w:t>երը չեն դիտարկվի:</w:t>
      </w:r>
    </w:p>
    <w:p w:rsidR="008C67B5" w:rsidRPr="00B0412A" w:rsidRDefault="008C67B5" w:rsidP="008C67B5">
      <w:pPr>
        <w:shd w:val="clear" w:color="auto" w:fill="E5DFEC"/>
        <w:spacing w:after="0" w:line="240" w:lineRule="auto"/>
        <w:ind w:left="360" w:hanging="360"/>
        <w:rPr>
          <w:rFonts w:ascii="Sylfaen" w:eastAsia="Times New Roman" w:hAnsi="Sylfaen" w:cs="Times New Roman"/>
          <w:color w:val="000000"/>
          <w:spacing w:val="-1"/>
        </w:rPr>
      </w:pPr>
    </w:p>
    <w:p w:rsidR="003857A6" w:rsidRPr="00B0412A" w:rsidRDefault="003857A6" w:rsidP="008C67B5">
      <w:pPr>
        <w:shd w:val="clear" w:color="auto" w:fill="E5DFEC"/>
        <w:spacing w:after="0" w:line="240" w:lineRule="auto"/>
        <w:ind w:left="360" w:hanging="360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bCs/>
          <w:color w:val="000000"/>
        </w:rPr>
        <w:t>2</w:t>
      </w:r>
      <w:r w:rsidRPr="00B0412A">
        <w:rPr>
          <w:rFonts w:ascii="Sylfaen" w:eastAsia="Times New Roman" w:hAnsi="Sylfaen" w:cs="Times New Roman"/>
          <w:color w:val="000000"/>
          <w:sz w:val="14"/>
          <w:szCs w:val="14"/>
        </w:rPr>
        <w:t>       </w:t>
      </w:r>
      <w:bookmarkStart w:id="14" w:name="_bookmark15"/>
      <w:bookmarkEnd w:id="14"/>
      <w:r w:rsidRPr="00B0412A">
        <w:rPr>
          <w:rFonts w:ascii="Sylfaen" w:eastAsia="Times New Roman" w:hAnsi="Sylfaen" w:cs="Times New Roman"/>
          <w:b/>
          <w:bCs/>
          <w:color w:val="000000"/>
        </w:rPr>
        <w:t>Հարցեր</w:t>
      </w:r>
    </w:p>
    <w:p w:rsidR="003857A6" w:rsidRPr="00B0412A" w:rsidRDefault="007E7932" w:rsidP="003857A6">
      <w:pPr>
        <w:spacing w:before="120" w:after="120" w:line="240" w:lineRule="auto"/>
        <w:ind w:right="6"/>
        <w:jc w:val="both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>
        <w:rPr>
          <w:rFonts w:ascii="Sylfaen" w:eastAsia="Times New Roman" w:hAnsi="Sylfaen" w:cs="Times New Roman"/>
          <w:color w:val="000000"/>
          <w:spacing w:val="-1"/>
        </w:rPr>
        <w:t>Ընդհանուր տեղեկատվություն</w:t>
      </w:r>
      <w:r w:rsidR="003857A6" w:rsidRPr="00B0412A">
        <w:rPr>
          <w:rFonts w:ascii="Sylfaen" w:eastAsia="Times New Roman" w:hAnsi="Sylfaen" w:cs="Times New Roman"/>
          <w:color w:val="000000"/>
          <w:spacing w:val="-1"/>
        </w:rPr>
        <w:t xml:space="preserve"> կար</w:t>
      </w:r>
      <w:r w:rsidR="00FF2DB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ելի է ստանալ Եվրոպայի Խորհրդի </w:t>
      </w:r>
      <w:r w:rsidR="003857A6" w:rsidRPr="00B0412A">
        <w:rPr>
          <w:rFonts w:ascii="Sylfaen" w:eastAsia="Times New Roman" w:hAnsi="Sylfaen" w:cs="Times New Roman"/>
          <w:color w:val="000000"/>
          <w:spacing w:val="-1"/>
        </w:rPr>
        <w:t xml:space="preserve">Տեղական </w:t>
      </w:r>
      <w:r w:rsidR="00A204DA" w:rsidRPr="00B0412A">
        <w:rPr>
          <w:rFonts w:ascii="Sylfaen" w:eastAsia="Times New Roman" w:hAnsi="Sylfaen" w:cs="Times New Roman"/>
          <w:color w:val="000000"/>
          <w:spacing w:val="-1"/>
        </w:rPr>
        <w:t>և</w:t>
      </w:r>
      <w:r w:rsidR="003857A6" w:rsidRPr="00B0412A">
        <w:rPr>
          <w:rFonts w:ascii="Sylfaen" w:eastAsia="Times New Roman" w:hAnsi="Sylfaen" w:cs="Times New Roman"/>
          <w:color w:val="000000"/>
          <w:spacing w:val="-1"/>
        </w:rPr>
        <w:t xml:space="preserve"> տարածքային </w:t>
      </w:r>
      <w:r w:rsidR="00FF2DB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իշխանությունների </w:t>
      </w:r>
      <w:r w:rsidR="00FF2DB6" w:rsidRPr="00B0412A">
        <w:rPr>
          <w:rFonts w:ascii="Sylfaen" w:eastAsia="Times New Roman" w:hAnsi="Sylfaen" w:cs="Times New Roman"/>
          <w:color w:val="000000"/>
          <w:spacing w:val="-1"/>
        </w:rPr>
        <w:t xml:space="preserve">Կոնգրեսի </w:t>
      </w:r>
      <w:r w:rsidR="00FF2DB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կայքէջում </w:t>
      </w:r>
      <w:r w:rsidR="003857A6" w:rsidRPr="00B0412A">
        <w:rPr>
          <w:rFonts w:ascii="Sylfaen" w:eastAsia="Times New Roman" w:hAnsi="Sylfaen" w:cs="Times New Roman"/>
          <w:color w:val="000000"/>
          <w:spacing w:val="-1"/>
        </w:rPr>
        <w:t> </w:t>
      </w:r>
      <w:hyperlink r:id="rId35" w:history="1">
        <w:r w:rsidR="003857A6" w:rsidRPr="00B0412A">
          <w:rPr>
            <w:rFonts w:ascii="Sylfaen" w:eastAsia="Times New Roman" w:hAnsi="Sylfaen" w:cs="Times New Roman"/>
            <w:color w:val="0000FF"/>
            <w:u w:val="single"/>
          </w:rPr>
          <w:t>https://www.coe.int/en/web/congress</w:t>
        </w:r>
      </w:hyperlink>
      <w:r w:rsidR="003857A6" w:rsidRPr="00B0412A">
        <w:rPr>
          <w:rFonts w:ascii="Sylfaen" w:eastAsia="Times New Roman" w:hAnsi="Sylfaen" w:cs="Times New Roman"/>
          <w:color w:val="000000"/>
        </w:rPr>
        <w:t> </w:t>
      </w:r>
      <w:r w:rsidR="00A204DA" w:rsidRPr="00B0412A">
        <w:rPr>
          <w:rFonts w:ascii="Sylfaen" w:eastAsia="Times New Roman" w:hAnsi="Sylfaen" w:cs="Times New Roman"/>
          <w:color w:val="000000"/>
        </w:rPr>
        <w:t>և</w:t>
      </w:r>
      <w:r w:rsidR="003857A6" w:rsidRPr="00B0412A">
        <w:rPr>
          <w:rFonts w:ascii="Sylfaen" w:eastAsia="Times New Roman" w:hAnsi="Sylfaen" w:cs="Times New Roman"/>
          <w:color w:val="000000"/>
        </w:rPr>
        <w:t>  </w:t>
      </w:r>
      <w:r w:rsidR="003857A6" w:rsidRPr="00B0412A">
        <w:rPr>
          <w:rFonts w:ascii="Sylfaen" w:eastAsia="Times New Roman" w:hAnsi="Sylfaen" w:cs="Times New Roman"/>
          <w:color w:val="000000"/>
          <w:spacing w:val="-1"/>
        </w:rPr>
        <w:t>Եվրոպայի </w:t>
      </w:r>
      <w:r w:rsidR="00FF2DB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խորհրդի </w:t>
      </w:r>
      <w:r w:rsidR="003857A6" w:rsidRPr="00B0412A">
        <w:rPr>
          <w:rFonts w:ascii="Sylfaen" w:eastAsia="Times New Roman" w:hAnsi="Sylfaen" w:cs="Times New Roman"/>
          <w:color w:val="000000"/>
          <w:spacing w:val="-1"/>
        </w:rPr>
        <w:t>եր</w:t>
      </w:r>
      <w:r w:rsidR="00A204DA" w:rsidRPr="00B0412A">
        <w:rPr>
          <w:rFonts w:ascii="Sylfaen" w:eastAsia="Times New Roman" w:hAnsi="Sylfaen" w:cs="Times New Roman"/>
          <w:color w:val="000000"/>
          <w:spacing w:val="-1"/>
        </w:rPr>
        <w:t>և</w:t>
      </w:r>
      <w:r w:rsidR="003857A6" w:rsidRPr="00B0412A">
        <w:rPr>
          <w:rFonts w:ascii="Sylfaen" w:eastAsia="Times New Roman" w:hAnsi="Sylfaen" w:cs="Times New Roman"/>
          <w:color w:val="000000"/>
          <w:spacing w:val="-1"/>
        </w:rPr>
        <w:t>անյան գրասենյակի </w:t>
      </w:r>
      <w:r>
        <w:rPr>
          <w:rFonts w:ascii="Sylfaen" w:eastAsia="Times New Roman" w:hAnsi="Sylfaen" w:cs="Times New Roman"/>
          <w:color w:val="000000"/>
          <w:spacing w:val="-1"/>
        </w:rPr>
        <w:t>էջում</w:t>
      </w:r>
      <w:r w:rsidR="00FF2DB6" w:rsidRPr="00B0412A"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  <w:t xml:space="preserve"> </w:t>
      </w:r>
      <w:r w:rsidR="003857A6" w:rsidRPr="00B0412A">
        <w:rPr>
          <w:rFonts w:ascii="Sylfaen" w:eastAsia="Times New Roman" w:hAnsi="Sylfaen" w:cs="Times New Roman"/>
          <w:color w:val="0000FF"/>
          <w:spacing w:val="-1"/>
          <w:u w:val="single"/>
          <w:lang w:val="hy-AM"/>
        </w:rPr>
        <w:t>h </w:t>
      </w:r>
      <w:hyperlink r:id="rId36" w:history="1">
        <w:r w:rsidR="003857A6" w:rsidRPr="00B0412A">
          <w:rPr>
            <w:rFonts w:ascii="Sylfaen" w:eastAsia="Times New Roman" w:hAnsi="Sylfaen" w:cs="Times New Roman"/>
            <w:color w:val="0000FF"/>
            <w:u w:val="single"/>
            <w:lang w:val="hy-AM"/>
          </w:rPr>
          <w:t>ttps: //www.coe. int / en / web / Եր</w:t>
        </w:r>
        <w:r w:rsidR="00A204DA" w:rsidRPr="00B0412A">
          <w:rPr>
            <w:rFonts w:ascii="Sylfaen" w:eastAsia="Times New Roman" w:hAnsi="Sylfaen" w:cs="Times New Roman"/>
            <w:color w:val="0000FF"/>
            <w:u w:val="single"/>
            <w:lang w:val="hy-AM"/>
          </w:rPr>
          <w:t>և</w:t>
        </w:r>
        <w:r w:rsidR="003857A6" w:rsidRPr="00B0412A">
          <w:rPr>
            <w:rFonts w:ascii="Sylfaen" w:eastAsia="Times New Roman" w:hAnsi="Sylfaen" w:cs="Times New Roman"/>
            <w:color w:val="0000FF"/>
            <w:u w:val="single"/>
            <w:lang w:val="hy-AM"/>
          </w:rPr>
          <w:t>ան</w:t>
        </w:r>
      </w:hyperlink>
    </w:p>
    <w:p w:rsidR="003857A6" w:rsidRPr="00B0412A" w:rsidRDefault="00FF2DB6" w:rsidP="003857A6">
      <w:pPr>
        <w:spacing w:before="120" w:after="120" w:line="240" w:lineRule="auto"/>
        <w:ind w:right="6"/>
        <w:jc w:val="both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Տվյալ հայտի 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վերաբերյալ 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հարցերը կարող եք </w:t>
      </w:r>
      <w:r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>ուղարկ</w:t>
      </w:r>
      <w:r w:rsidR="003857A6"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>ել </w:t>
      </w:r>
      <w:r w:rsidR="003857A6" w:rsidRPr="00B0412A">
        <w:rPr>
          <w:rFonts w:ascii="Sylfaen" w:eastAsia="Times New Roman" w:hAnsi="Sylfaen" w:cs="Times New Roman"/>
          <w:color w:val="000000"/>
          <w:spacing w:val="1"/>
          <w:lang w:val="hy-AM"/>
        </w:rPr>
        <w:t>է </w:t>
      </w:r>
      <w:r w:rsidRPr="00B0412A">
        <w:rPr>
          <w:rFonts w:ascii="Sylfaen" w:eastAsia="Times New Roman" w:hAnsi="Sylfaen" w:cs="Times New Roman"/>
          <w:color w:val="000000"/>
          <w:lang w:val="hy-AM"/>
        </w:rPr>
        <w:t xml:space="preserve"> </w:t>
      </w:r>
      <w:r w:rsidR="003857A6" w:rsidRPr="00B0412A">
        <w:rPr>
          <w:rFonts w:ascii="Sylfaen" w:eastAsia="Times New Roman" w:hAnsi="Sylfaen" w:cs="Times New Roman"/>
          <w:color w:val="000000"/>
          <w:lang w:val="hy-AM"/>
        </w:rPr>
        <w:t>հետ</w:t>
      </w:r>
      <w:r w:rsidR="00A204DA" w:rsidRPr="00B0412A">
        <w:rPr>
          <w:rFonts w:ascii="Sylfaen" w:eastAsia="Times New Roman" w:hAnsi="Sylfaen" w:cs="Times New Roman"/>
          <w:color w:val="000000"/>
          <w:lang w:val="hy-AM"/>
        </w:rPr>
        <w:t>և</w:t>
      </w:r>
      <w:r w:rsidR="003857A6" w:rsidRPr="00B0412A">
        <w:rPr>
          <w:rFonts w:ascii="Sylfaen" w:eastAsia="Times New Roman" w:hAnsi="Sylfaen" w:cs="Times New Roman"/>
          <w:color w:val="000000"/>
          <w:lang w:val="hy-AM"/>
        </w:rPr>
        <w:t>յալ </w:t>
      </w:r>
      <w:r w:rsidR="00D930B9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հասցեով </w:t>
      </w:r>
      <w:hyperlink r:id="rId37" w:history="1">
        <w:r w:rsidR="00D930B9" w:rsidRPr="00D930B9">
          <w:rPr>
            <w:rStyle w:val="Hyperlink"/>
            <w:rFonts w:ascii="Sylfaen" w:eastAsia="Times New Roman" w:hAnsi="Sylfaen" w:cs="Times New Roman"/>
            <w:lang w:val="hy-AM"/>
          </w:rPr>
          <w:t>Tender.armenia-BH8668@coe.int</w:t>
        </w:r>
      </w:hyperlink>
      <w:r w:rsidR="003857A6" w:rsidRPr="00D930B9">
        <w:rPr>
          <w:rFonts w:ascii="Sylfaen" w:eastAsia="Times New Roman" w:hAnsi="Sylfaen" w:cs="Times New Roman"/>
          <w:color w:val="000000"/>
          <w:lang w:val="hy-AM"/>
        </w:rPr>
        <w:t> , </w:t>
      </w:r>
      <w:r w:rsidRPr="00B0412A">
        <w:rPr>
          <w:rFonts w:ascii="Sylfaen" w:eastAsia="Times New Roman" w:hAnsi="Sylfaen" w:cs="Times New Roman"/>
          <w:color w:val="000000"/>
          <w:lang w:val="hy-AM"/>
        </w:rPr>
        <w:t xml:space="preserve">թեմայի տողում 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նշելով  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ՀԱՐ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ՑԵՐ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. </w:t>
      </w:r>
      <w:r w:rsidR="003857A6" w:rsidRPr="00B0412A">
        <w:rPr>
          <w:rFonts w:ascii="Sylfaen" w:eastAsia="Times New Roman" w:hAnsi="Sylfaen" w:cs="Times New Roman"/>
          <w:color w:val="000000"/>
          <w:spacing w:val="-1"/>
        </w:rPr>
        <w:t>Տեղական նախաձեռնությունները Հայաստանում 2021 թ.</w:t>
      </w:r>
    </w:p>
    <w:p w:rsidR="003857A6" w:rsidRPr="00B0412A" w:rsidRDefault="003857A6" w:rsidP="003857A6">
      <w:pPr>
        <w:shd w:val="clear" w:color="auto" w:fill="E5DFEC"/>
        <w:spacing w:after="0" w:line="240" w:lineRule="auto"/>
        <w:ind w:left="360" w:hanging="360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bCs/>
          <w:color w:val="000000"/>
        </w:rPr>
        <w:t>3</w:t>
      </w:r>
      <w:r w:rsidRPr="00B0412A">
        <w:rPr>
          <w:rFonts w:ascii="Sylfaen" w:eastAsia="Times New Roman" w:hAnsi="Sylfaen" w:cs="Times New Roman"/>
          <w:color w:val="000000"/>
          <w:sz w:val="14"/>
          <w:szCs w:val="14"/>
        </w:rPr>
        <w:t>       </w:t>
      </w:r>
      <w:bookmarkStart w:id="15" w:name="_bookmark16"/>
      <w:bookmarkEnd w:id="15"/>
      <w:r w:rsidRPr="00B0412A">
        <w:rPr>
          <w:rFonts w:ascii="Sylfaen" w:eastAsia="Times New Roman" w:hAnsi="Sylfaen" w:cs="Times New Roman"/>
          <w:b/>
          <w:bCs/>
          <w:color w:val="000000"/>
        </w:rPr>
        <w:t>Ներկայացման վերջնաժամկետ</w:t>
      </w:r>
    </w:p>
    <w:p w:rsidR="00D930B9" w:rsidRPr="004D2983" w:rsidRDefault="00D930B9" w:rsidP="00D930B9">
      <w:pPr>
        <w:pStyle w:val="BodyText"/>
        <w:spacing w:before="120" w:after="120"/>
        <w:ind w:left="0" w:right="6"/>
        <w:jc w:val="both"/>
        <w:rPr>
          <w:spacing w:val="-1"/>
          <w:lang w:val="en-GB"/>
        </w:rPr>
      </w:pPr>
      <w:r w:rsidRPr="009A3B84">
        <w:rPr>
          <w:spacing w:val="-1"/>
          <w:highlight w:val="yellow"/>
          <w:lang w:val="en-GB"/>
        </w:rPr>
        <w:t>The Concept notes must be submitted</w:t>
      </w:r>
      <w:r w:rsidRPr="00B922DC">
        <w:rPr>
          <w:spacing w:val="-1"/>
          <w:lang w:val="en-GB"/>
        </w:rPr>
        <w:t xml:space="preserve"> </w:t>
      </w:r>
      <w:r>
        <w:rPr>
          <w:spacing w:val="-1"/>
          <w:lang w:val="en-GB"/>
        </w:rPr>
        <w:t xml:space="preserve">by 29 October, 2021 </w:t>
      </w:r>
      <w:r w:rsidRPr="00B922DC">
        <w:rPr>
          <w:spacing w:val="-1"/>
          <w:lang w:val="en-GB"/>
        </w:rPr>
        <w:t>in electronic form (Word and/or PDF) to the following e-mail address:</w:t>
      </w:r>
      <w:r w:rsidRPr="004D2983">
        <w:rPr>
          <w:spacing w:val="-1"/>
          <w:lang w:val="en-GB"/>
        </w:rPr>
        <w:t xml:space="preserve"> </w:t>
      </w:r>
      <w:hyperlink r:id="rId38" w:history="1">
        <w:r w:rsidRPr="00A053BD">
          <w:rPr>
            <w:rStyle w:val="Hyperlink"/>
            <w:lang w:val="en-GB"/>
          </w:rPr>
          <w:t>tender.armenia-BH8668@coe.int</w:t>
        </w:r>
      </w:hyperlink>
      <w:r w:rsidRPr="00B922DC">
        <w:rPr>
          <w:spacing w:val="-1"/>
          <w:lang w:val="en-GB"/>
        </w:rPr>
        <w:t xml:space="preserve">. Emails should </w:t>
      </w:r>
      <w:r w:rsidRPr="004D2983">
        <w:rPr>
          <w:spacing w:val="-1"/>
          <w:lang w:val="en-GB"/>
        </w:rPr>
        <w:t>contain</w:t>
      </w:r>
      <w:r w:rsidRPr="00B922DC">
        <w:rPr>
          <w:spacing w:val="-1"/>
          <w:lang w:val="en-GB"/>
        </w:rPr>
        <w:t xml:space="preserve"> the following reference</w:t>
      </w:r>
      <w:r w:rsidRPr="004D2983">
        <w:rPr>
          <w:spacing w:val="-1"/>
          <w:lang w:val="en-GB"/>
        </w:rPr>
        <w:t xml:space="preserve"> </w:t>
      </w:r>
      <w:r w:rsidRPr="00B922DC">
        <w:rPr>
          <w:spacing w:val="-1"/>
          <w:lang w:val="en-GB"/>
        </w:rPr>
        <w:t>in subject: APPLICATION: Local initiatives in Armenia 2021.</w:t>
      </w:r>
      <w:r w:rsidRPr="004D2983">
        <w:rPr>
          <w:spacing w:val="-1"/>
          <w:lang w:val="en-GB"/>
        </w:rPr>
        <w:t xml:space="preserve">  </w:t>
      </w:r>
    </w:p>
    <w:p w:rsidR="00D930B9" w:rsidRPr="004D2983" w:rsidRDefault="00D930B9" w:rsidP="00D930B9">
      <w:pPr>
        <w:pStyle w:val="BodyText"/>
        <w:spacing w:before="120" w:after="120"/>
        <w:ind w:left="0" w:right="6"/>
        <w:jc w:val="both"/>
        <w:rPr>
          <w:spacing w:val="-1"/>
          <w:lang w:val="en-GB"/>
        </w:rPr>
      </w:pPr>
      <w:r w:rsidRPr="00B922DC">
        <w:rPr>
          <w:spacing w:val="-1"/>
          <w:lang w:val="en-GB"/>
        </w:rPr>
        <w:t xml:space="preserve">The application form, </w:t>
      </w:r>
      <w:r w:rsidRPr="00B922DC">
        <w:rPr>
          <w:b/>
          <w:bCs/>
          <w:spacing w:val="-1"/>
          <w:lang w:val="en-GB"/>
        </w:rPr>
        <w:t>completed and signed by all Grantees</w:t>
      </w:r>
      <w:r w:rsidRPr="00B922DC">
        <w:rPr>
          <w:spacing w:val="-1"/>
          <w:lang w:val="en-GB"/>
        </w:rPr>
        <w:t>, together with the supporting documents, must be submitted in electronic form (Word and/or PDF) to the following e-mail address:</w:t>
      </w:r>
      <w:r w:rsidRPr="004D2983">
        <w:rPr>
          <w:spacing w:val="-1"/>
          <w:lang w:val="en-GB"/>
        </w:rPr>
        <w:t xml:space="preserve"> </w:t>
      </w:r>
      <w:hyperlink r:id="rId39" w:history="1">
        <w:r w:rsidRPr="00A053BD">
          <w:rPr>
            <w:rStyle w:val="Hyperlink"/>
            <w:lang w:val="en-GB"/>
          </w:rPr>
          <w:t>tender.armenia-BH8668@coe.int</w:t>
        </w:r>
      </w:hyperlink>
      <w:r w:rsidRPr="00B922DC">
        <w:rPr>
          <w:spacing w:val="-1"/>
          <w:lang w:val="en-GB"/>
        </w:rPr>
        <w:t xml:space="preserve">. Emails should </w:t>
      </w:r>
      <w:r w:rsidRPr="004D2983">
        <w:rPr>
          <w:spacing w:val="-1"/>
          <w:lang w:val="en-GB"/>
        </w:rPr>
        <w:t>contain</w:t>
      </w:r>
      <w:r w:rsidRPr="00B922DC">
        <w:rPr>
          <w:spacing w:val="-1"/>
          <w:lang w:val="en-GB"/>
        </w:rPr>
        <w:t xml:space="preserve"> the following reference</w:t>
      </w:r>
      <w:r w:rsidRPr="004D2983">
        <w:rPr>
          <w:spacing w:val="-1"/>
          <w:lang w:val="en-GB"/>
        </w:rPr>
        <w:t xml:space="preserve"> </w:t>
      </w:r>
      <w:r w:rsidRPr="00B922DC">
        <w:rPr>
          <w:spacing w:val="-1"/>
          <w:lang w:val="en-GB"/>
        </w:rPr>
        <w:t>in subject: APPLICATION: Local initiatives in Armenia 2021.</w:t>
      </w:r>
      <w:r w:rsidRPr="004D2983">
        <w:rPr>
          <w:spacing w:val="-1"/>
          <w:lang w:val="en-GB"/>
        </w:rPr>
        <w:t xml:space="preserve">  </w:t>
      </w:r>
    </w:p>
    <w:p w:rsidR="00D930B9" w:rsidRPr="004D2983" w:rsidRDefault="00D930B9" w:rsidP="00D930B9">
      <w:pPr>
        <w:pStyle w:val="BodyText"/>
        <w:spacing w:after="120"/>
        <w:ind w:left="0" w:right="6"/>
        <w:rPr>
          <w:spacing w:val="3"/>
          <w:lang w:val="en-GB"/>
        </w:rPr>
      </w:pPr>
      <w:r>
        <w:rPr>
          <w:spacing w:val="-1"/>
          <w:lang w:val="en-GB"/>
        </w:rPr>
        <w:t xml:space="preserve">Preselected communities </w:t>
      </w:r>
      <w:r w:rsidRPr="004D2983">
        <w:rPr>
          <w:spacing w:val="-2"/>
          <w:lang w:val="en-GB"/>
        </w:rPr>
        <w:t>must</w:t>
      </w:r>
      <w:r w:rsidRPr="004D2983">
        <w:rPr>
          <w:spacing w:val="3"/>
          <w:lang w:val="en-GB"/>
        </w:rPr>
        <w:t xml:space="preserve"> </w:t>
      </w:r>
      <w:r>
        <w:rPr>
          <w:spacing w:val="3"/>
          <w:lang w:val="en-GB"/>
        </w:rPr>
        <w:t xml:space="preserve">submit </w:t>
      </w:r>
      <w:r>
        <w:rPr>
          <w:spacing w:val="-1"/>
          <w:lang w:val="en-GB"/>
        </w:rPr>
        <w:t>full a</w:t>
      </w:r>
      <w:r w:rsidRPr="004D2983">
        <w:rPr>
          <w:spacing w:val="-1"/>
          <w:lang w:val="en-GB"/>
        </w:rPr>
        <w:t>pplications</w:t>
      </w:r>
      <w:r w:rsidRPr="004D2983">
        <w:rPr>
          <w:spacing w:val="9"/>
          <w:lang w:val="en-GB"/>
        </w:rPr>
        <w:t xml:space="preserve"> </w:t>
      </w:r>
      <w:r>
        <w:rPr>
          <w:lang w:val="en-GB"/>
        </w:rPr>
        <w:t>before 19 November 2021 at 18.00 CET +4</w:t>
      </w:r>
      <w:r w:rsidRPr="004D2983">
        <w:rPr>
          <w:lang w:val="en-GB"/>
        </w:rPr>
        <w:t xml:space="preserve"> </w:t>
      </w:r>
    </w:p>
    <w:p w:rsidR="00D930B9" w:rsidRPr="004D2983" w:rsidRDefault="00D930B9" w:rsidP="00D930B9">
      <w:pPr>
        <w:pStyle w:val="BodyText"/>
        <w:spacing w:before="120" w:after="120"/>
        <w:ind w:left="0" w:right="6"/>
        <w:jc w:val="both"/>
        <w:rPr>
          <w:spacing w:val="-1"/>
          <w:lang w:val="en-GB"/>
        </w:rPr>
      </w:pPr>
      <w:r w:rsidRPr="004D2983">
        <w:rPr>
          <w:spacing w:val="-1"/>
          <w:lang w:val="en-GB"/>
        </w:rPr>
        <w:t>Applications received after the above</w:t>
      </w:r>
      <w:r>
        <w:rPr>
          <w:spacing w:val="-1"/>
          <w:lang w:val="en-GB"/>
        </w:rPr>
        <w:t>-</w:t>
      </w:r>
      <w:r w:rsidRPr="004D2983">
        <w:rPr>
          <w:spacing w:val="-1"/>
          <w:lang w:val="en-GB"/>
        </w:rPr>
        <w:t xml:space="preserve">mentioned </w:t>
      </w:r>
      <w:r w:rsidRPr="004D2983">
        <w:rPr>
          <w:spacing w:val="-2"/>
          <w:lang w:val="en-GB"/>
        </w:rPr>
        <w:t>date</w:t>
      </w:r>
      <w:r w:rsidRPr="004D2983">
        <w:rPr>
          <w:spacing w:val="2"/>
          <w:lang w:val="en-GB"/>
        </w:rPr>
        <w:t xml:space="preserve"> </w:t>
      </w:r>
      <w:r w:rsidRPr="004D2983">
        <w:rPr>
          <w:spacing w:val="-2"/>
          <w:lang w:val="en-GB"/>
        </w:rPr>
        <w:t>will</w:t>
      </w:r>
      <w:r w:rsidRPr="004D2983">
        <w:rPr>
          <w:spacing w:val="3"/>
          <w:lang w:val="en-GB"/>
        </w:rPr>
        <w:t xml:space="preserve"> </w:t>
      </w:r>
      <w:r w:rsidRPr="004D2983">
        <w:rPr>
          <w:lang w:val="en-GB"/>
        </w:rPr>
        <w:t>not</w:t>
      </w:r>
      <w:r w:rsidRPr="004D2983">
        <w:rPr>
          <w:spacing w:val="-2"/>
          <w:lang w:val="en-GB"/>
        </w:rPr>
        <w:t xml:space="preserve"> </w:t>
      </w:r>
      <w:r w:rsidRPr="004D2983">
        <w:rPr>
          <w:lang w:val="en-GB"/>
        </w:rPr>
        <w:t>be</w:t>
      </w:r>
      <w:r w:rsidRPr="004D2983">
        <w:rPr>
          <w:spacing w:val="2"/>
          <w:lang w:val="en-GB"/>
        </w:rPr>
        <w:t xml:space="preserve"> c</w:t>
      </w:r>
      <w:r w:rsidRPr="004D2983">
        <w:rPr>
          <w:spacing w:val="-1"/>
          <w:lang w:val="en-GB"/>
        </w:rPr>
        <w:t xml:space="preserve">onsidered. </w:t>
      </w:r>
    </w:p>
    <w:p w:rsidR="00D930B9" w:rsidRPr="00D930B9" w:rsidRDefault="007E7932" w:rsidP="00D930B9">
      <w:pPr>
        <w:spacing w:before="120" w:after="120" w:line="240" w:lineRule="auto"/>
        <w:ind w:right="6"/>
        <w:jc w:val="both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7E7932">
        <w:rPr>
          <w:rFonts w:ascii="Sylfaen" w:eastAsia="Times New Roman" w:hAnsi="Sylfaen" w:cs="Times New Roman"/>
          <w:bCs/>
          <w:color w:val="000000"/>
          <w:spacing w:val="-1"/>
          <w:lang w:val="hy-AM"/>
        </w:rPr>
        <w:t>Դիմորդներ</w:t>
      </w:r>
      <w:r w:rsidR="00FF2DB6" w:rsidRPr="007E7932">
        <w:rPr>
          <w:rFonts w:ascii="Sylfaen" w:eastAsia="Times New Roman" w:hAnsi="Sylfaen" w:cs="Times New Roman"/>
          <w:bCs/>
          <w:color w:val="000000"/>
          <w:spacing w:val="-1"/>
          <w:lang w:val="hy-AM"/>
        </w:rPr>
        <w:t>ի կողմից լրացված և ստորագրված</w:t>
      </w:r>
      <w:r w:rsidR="00FF2DB6"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</w:t>
      </w:r>
      <w:r w:rsidR="00D930B9">
        <w:rPr>
          <w:rFonts w:ascii="Sylfaen" w:eastAsia="Times New Roman" w:hAnsi="Sylfaen" w:cs="Times New Roman"/>
          <w:bCs/>
          <w:color w:val="000000"/>
          <w:spacing w:val="-1"/>
          <w:lang w:val="hy-AM"/>
        </w:rPr>
        <w:t>Ծրագրի հայեցակարգ</w:t>
      </w:r>
      <w:r w:rsidR="00D930B9">
        <w:rPr>
          <w:rFonts w:ascii="Sylfaen" w:eastAsia="Times New Roman" w:hAnsi="Sylfaen" w:cs="Times New Roman"/>
          <w:bCs/>
          <w:color w:val="000000"/>
          <w:spacing w:val="-1"/>
          <w:lang w:val="hy-AM"/>
        </w:rPr>
        <w:t>եր</w:t>
      </w:r>
      <w:r w:rsidR="00D930B9">
        <w:rPr>
          <w:rFonts w:ascii="Sylfaen" w:eastAsia="Times New Roman" w:hAnsi="Sylfaen" w:cs="Times New Roman"/>
          <w:bCs/>
          <w:color w:val="000000"/>
          <w:spacing w:val="-1"/>
          <w:lang w:val="hy-AM"/>
        </w:rPr>
        <w:t xml:space="preserve">ը </w:t>
      </w:r>
      <w:r w:rsidR="00D930B9">
        <w:rPr>
          <w:rFonts w:ascii="Sylfaen" w:eastAsia="Times New Roman" w:hAnsi="Sylfaen" w:cs="Times New Roman"/>
          <w:bCs/>
          <w:color w:val="000000"/>
          <w:spacing w:val="-1"/>
          <w:lang w:val="hy-AM"/>
        </w:rPr>
        <w:t xml:space="preserve">և նախնական բյուջեն </w:t>
      </w:r>
      <w:r w:rsidR="00D930B9"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>պետք է ներկայացվեն էլեկտրոնային եղանակով (Word և / կամ PDF) հետևյալ էլեկտրոնային փոստի հասցեով </w:t>
      </w:r>
      <w:r w:rsidR="00D930B9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մինչև </w:t>
      </w:r>
      <w:hyperlink r:id="rId40" w:history="1">
        <w:r w:rsidR="00D930B9" w:rsidRPr="00A41B43">
          <w:rPr>
            <w:rStyle w:val="Hyperlink"/>
            <w:rFonts w:ascii="Sylfaen" w:eastAsia="Times New Roman" w:hAnsi="Sylfaen" w:cs="Times New Roman"/>
            <w:lang w:val="hy-AM"/>
          </w:rPr>
          <w:t>tender.armenia-BH8668@coe.int</w:t>
        </w:r>
      </w:hyperlink>
      <w:r w:rsidR="00D930B9"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> </w:t>
      </w:r>
      <w:r w:rsidR="00D930B9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մինչև ս․թ․</w:t>
      </w:r>
      <w:r w:rsidR="00D930B9" w:rsidRPr="00D930B9">
        <w:rPr>
          <w:rFonts w:ascii="Sylfaen" w:eastAsia="Times New Roman" w:hAnsi="Sylfaen" w:cs="Times New Roman"/>
          <w:b/>
          <w:color w:val="000000"/>
          <w:spacing w:val="-1"/>
          <w:lang w:val="hy-AM"/>
        </w:rPr>
        <w:t>հոկտեմբերի 29-ը</w:t>
      </w:r>
      <w:r w:rsidR="00D930B9">
        <w:rPr>
          <w:rFonts w:ascii="Sylfaen" w:eastAsia="Times New Roman" w:hAnsi="Sylfaen" w:cs="Times New Roman"/>
          <w:b/>
          <w:color w:val="000000"/>
          <w:spacing w:val="-1"/>
          <w:lang w:val="hy-AM"/>
        </w:rPr>
        <w:t>։</w:t>
      </w:r>
      <w:r w:rsidR="00D930B9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</w:t>
      </w:r>
      <w:r w:rsidR="00D930B9"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> </w:t>
      </w:r>
      <w:r w:rsidR="00D930B9" w:rsidRPr="001C7561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Էլ. </w:t>
      </w:r>
      <w:r w:rsidR="00D930B9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հաղորդագրության </w:t>
      </w:r>
      <w:r w:rsidR="00D930B9" w:rsidRPr="001C7561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</w:t>
      </w:r>
      <w:r w:rsidR="00D930B9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վերնագիրը </w:t>
      </w:r>
      <w:r w:rsidR="00D930B9" w:rsidRPr="001C7561">
        <w:rPr>
          <w:rFonts w:ascii="Sylfaen" w:eastAsia="Times New Roman" w:hAnsi="Sylfaen" w:cs="Times New Roman"/>
          <w:color w:val="000000"/>
          <w:spacing w:val="-1"/>
          <w:lang w:val="hy-AM"/>
        </w:rPr>
        <w:t>պետք է </w:t>
      </w:r>
      <w:r w:rsidR="00D930B9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</w:t>
      </w:r>
      <w:r w:rsidR="00D930B9" w:rsidRPr="001C7561">
        <w:rPr>
          <w:rFonts w:ascii="Sylfaen" w:eastAsia="Times New Roman" w:hAnsi="Sylfaen" w:cs="Times New Roman"/>
          <w:color w:val="000000"/>
          <w:spacing w:val="-1"/>
          <w:lang w:val="hy-AM"/>
        </w:rPr>
        <w:t>պարունակ</w:t>
      </w:r>
      <w:r w:rsidR="00D930B9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ի </w:t>
      </w:r>
      <w:r w:rsidR="00D930B9" w:rsidRPr="001C7561">
        <w:rPr>
          <w:rFonts w:ascii="Sylfaen" w:eastAsia="Times New Roman" w:hAnsi="Sylfaen" w:cs="Times New Roman"/>
          <w:color w:val="000000"/>
          <w:spacing w:val="-1"/>
          <w:lang w:val="hy-AM"/>
        </w:rPr>
        <w:t>հետևյալ հղումը . </w:t>
      </w:r>
      <w:r w:rsidR="00D930B9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ԴԻՄՈՒՄ-ՀԱՅՏ</w:t>
      </w:r>
      <w:r w:rsidR="00D930B9" w:rsidRPr="001C7561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. </w:t>
      </w:r>
      <w:r w:rsidR="00D930B9" w:rsidRPr="00D930B9">
        <w:rPr>
          <w:rFonts w:ascii="Sylfaen" w:eastAsia="Times New Roman" w:hAnsi="Sylfaen" w:cs="Times New Roman"/>
          <w:color w:val="000000"/>
          <w:spacing w:val="-1"/>
          <w:lang w:val="hy-AM"/>
        </w:rPr>
        <w:t>Տեղական նախաձեռնությունները Հայաստանում 2021 թ.  </w:t>
      </w:r>
    </w:p>
    <w:p w:rsidR="00D930B9" w:rsidRDefault="00D930B9" w:rsidP="00D930B9">
      <w:pPr>
        <w:spacing w:before="120" w:after="120" w:line="240" w:lineRule="auto"/>
        <w:ind w:right="6"/>
        <w:jc w:val="both"/>
        <w:rPr>
          <w:rFonts w:ascii="Sylfaen" w:eastAsia="Times New Roman" w:hAnsi="Sylfaen" w:cs="Times New Roman"/>
          <w:bCs/>
          <w:color w:val="000000"/>
          <w:spacing w:val="-1"/>
          <w:lang w:val="hy-AM"/>
        </w:rPr>
      </w:pPr>
      <w:r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Ընտրված համայնքները պետք է ներկայացնեն ամբողջական </w:t>
      </w:r>
      <w:r w:rsidRPr="00D930B9">
        <w:rPr>
          <w:rFonts w:ascii="Sylfaen" w:eastAsia="Times New Roman" w:hAnsi="Sylfaen" w:cs="Times New Roman"/>
          <w:color w:val="000000"/>
          <w:spacing w:val="-1"/>
          <w:lang w:val="hy-AM"/>
        </w:rPr>
        <w:t>Դիմում-հայտերը </w:t>
      </w:r>
      <w:r w:rsidRPr="00D930B9">
        <w:rPr>
          <w:rFonts w:ascii="Sylfaen" w:eastAsia="Times New Roman" w:hAnsi="Sylfaen" w:cs="Times New Roman"/>
          <w:color w:val="000000"/>
          <w:lang w:val="hy-AM"/>
        </w:rPr>
        <w:t xml:space="preserve"> </w:t>
      </w:r>
      <w:r w:rsidRPr="00D930B9">
        <w:rPr>
          <w:rFonts w:ascii="Sylfaen" w:eastAsia="Times New Roman" w:hAnsi="Sylfaen" w:cs="Times New Roman"/>
          <w:color w:val="000000"/>
          <w:lang w:val="hy-AM"/>
        </w:rPr>
        <w:t xml:space="preserve">մինչև 2021 թվականի </w:t>
      </w:r>
      <w:r w:rsidRPr="00D930B9">
        <w:rPr>
          <w:rFonts w:ascii="Sylfaen" w:eastAsia="Times New Roman" w:hAnsi="Sylfaen" w:cs="Times New Roman"/>
          <w:b/>
          <w:color w:val="000000"/>
          <w:lang w:val="hy-AM"/>
        </w:rPr>
        <w:t>նոյ</w:t>
      </w:r>
      <w:r w:rsidRPr="00D930B9">
        <w:rPr>
          <w:rFonts w:ascii="Sylfaen" w:eastAsia="Times New Roman" w:hAnsi="Sylfaen" w:cs="Times New Roman"/>
          <w:b/>
          <w:color w:val="000000"/>
          <w:lang w:val="hy-AM"/>
        </w:rPr>
        <w:t>եմբերի 29-ը, ժամը 18.00</w:t>
      </w:r>
      <w:r>
        <w:rPr>
          <w:rFonts w:ascii="Sylfaen" w:eastAsia="Times New Roman" w:hAnsi="Sylfaen" w:cs="Times New Roman"/>
          <w:color w:val="000000"/>
          <w:lang w:val="hy-AM"/>
        </w:rPr>
        <w:t xml:space="preserve"> </w:t>
      </w:r>
      <w:r w:rsidRPr="00D930B9">
        <w:rPr>
          <w:rFonts w:ascii="Sylfaen" w:eastAsia="Times New Roman" w:hAnsi="Sylfaen" w:cs="Times New Roman"/>
          <w:color w:val="000000"/>
          <w:lang w:val="hy-AM"/>
        </w:rPr>
        <w:t>(</w:t>
      </w:r>
      <w:r w:rsidRPr="00B0412A">
        <w:rPr>
          <w:rFonts w:ascii="Sylfaen" w:eastAsia="Times New Roman" w:hAnsi="Sylfaen" w:cs="Times New Roman"/>
          <w:color w:val="000000"/>
          <w:lang w:val="hy-AM"/>
        </w:rPr>
        <w:t>Երևանի ժամանակով</w:t>
      </w:r>
      <w:r w:rsidRPr="00D930B9">
        <w:rPr>
          <w:rFonts w:ascii="Sylfaen" w:eastAsia="Times New Roman" w:hAnsi="Sylfaen" w:cs="Times New Roman"/>
          <w:color w:val="000000"/>
          <w:lang w:val="hy-AM"/>
        </w:rPr>
        <w:t>)</w:t>
      </w:r>
      <w:r w:rsidRPr="00B0412A">
        <w:rPr>
          <w:rFonts w:ascii="Sylfaen" w:eastAsia="Times New Roman" w:hAnsi="Sylfaen" w:cs="Times New Roman"/>
          <w:color w:val="000000"/>
          <w:lang w:val="hy-AM"/>
        </w:rPr>
        <w:t>։</w:t>
      </w:r>
    </w:p>
    <w:p w:rsidR="003857A6" w:rsidRPr="00D930B9" w:rsidRDefault="00C17AF4" w:rsidP="003857A6">
      <w:pPr>
        <w:spacing w:before="120" w:after="120" w:line="240" w:lineRule="auto"/>
        <w:ind w:right="6"/>
        <w:jc w:val="both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>Դիմում-հայտ</w:t>
      </w:r>
      <w:r w:rsidR="00FF2DB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ը և </w:t>
      </w:r>
      <w:r w:rsidR="003857A6"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>հիմնավորող փաստաթղթեր</w:t>
      </w:r>
      <w:r w:rsidR="00FF2DB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ը</w:t>
      </w:r>
      <w:r w:rsidR="003857A6"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պետք է ներկայացվեն էլեկտրոնային եղանակով (Word </w:t>
      </w:r>
      <w:r w:rsidR="00A204DA"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>և</w:t>
      </w:r>
      <w:r w:rsidR="003857A6"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/ կամ PDF) հետ</w:t>
      </w:r>
      <w:r w:rsidR="00A204DA"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>և</w:t>
      </w:r>
      <w:r w:rsidR="003857A6"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>յալ էլեկտրոնային փոստի հասցեով </w:t>
      </w:r>
      <w:r w:rsidR="00D930B9">
        <w:rPr>
          <w:rFonts w:ascii="Sylfaen" w:eastAsia="Times New Roman" w:hAnsi="Sylfaen" w:cs="Times New Roman"/>
          <w:color w:val="000000"/>
          <w:spacing w:val="-1"/>
          <w:lang w:val="hy-AM"/>
        </w:rPr>
        <w:t>հոկտեմբերի</w:t>
      </w:r>
      <w:hyperlink r:id="rId41" w:history="1">
        <w:r w:rsidR="00D930B9" w:rsidRPr="00A41B43">
          <w:rPr>
            <w:rStyle w:val="Hyperlink"/>
            <w:rFonts w:ascii="Sylfaen" w:eastAsia="Times New Roman" w:hAnsi="Sylfaen" w:cs="Times New Roman"/>
            <w:lang w:val="hy-AM"/>
          </w:rPr>
          <w:t>tender.armenia-BH8668@coe.int</w:t>
        </w:r>
      </w:hyperlink>
      <w:r w:rsidR="003857A6"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> .</w:t>
      </w:r>
      <w:r w:rsidR="00FF2DB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</w:t>
      </w:r>
      <w:r w:rsidR="00FF2DB6"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> </w:t>
      </w:r>
      <w:r w:rsidR="00FF2DB6" w:rsidRPr="001C7561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Էլ. </w:t>
      </w:r>
      <w:r w:rsidR="00FF2DB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հաղորդագրության </w:t>
      </w:r>
      <w:r w:rsidR="003857A6" w:rsidRPr="001C7561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</w:t>
      </w:r>
      <w:r w:rsidR="00FF2DB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վերնագիրը </w:t>
      </w:r>
      <w:r w:rsidR="003857A6" w:rsidRPr="001C7561">
        <w:rPr>
          <w:rFonts w:ascii="Sylfaen" w:eastAsia="Times New Roman" w:hAnsi="Sylfaen" w:cs="Times New Roman"/>
          <w:color w:val="000000"/>
          <w:spacing w:val="-1"/>
          <w:lang w:val="hy-AM"/>
        </w:rPr>
        <w:t>պետք է </w:t>
      </w:r>
      <w:r w:rsidR="001F387A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</w:t>
      </w:r>
      <w:r w:rsidR="003857A6" w:rsidRPr="001C7561">
        <w:rPr>
          <w:rFonts w:ascii="Sylfaen" w:eastAsia="Times New Roman" w:hAnsi="Sylfaen" w:cs="Times New Roman"/>
          <w:color w:val="000000"/>
          <w:spacing w:val="-1"/>
          <w:lang w:val="hy-AM"/>
        </w:rPr>
        <w:t>պարունակ</w:t>
      </w:r>
      <w:r w:rsidR="001F387A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ի </w:t>
      </w:r>
      <w:r w:rsidR="003857A6" w:rsidRPr="001C7561">
        <w:rPr>
          <w:rFonts w:ascii="Sylfaen" w:eastAsia="Times New Roman" w:hAnsi="Sylfaen" w:cs="Times New Roman"/>
          <w:color w:val="000000"/>
          <w:spacing w:val="-1"/>
          <w:lang w:val="hy-AM"/>
        </w:rPr>
        <w:t>հետևյալ հղումը . </w:t>
      </w:r>
      <w:r w:rsidR="001F387A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ԴԻՄՈՒՄ-ՀԱՅՏ</w:t>
      </w:r>
      <w:r w:rsidR="003857A6" w:rsidRPr="001C7561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. </w:t>
      </w:r>
      <w:r w:rsidR="003857A6" w:rsidRPr="00D930B9">
        <w:rPr>
          <w:rFonts w:ascii="Sylfaen" w:eastAsia="Times New Roman" w:hAnsi="Sylfaen" w:cs="Times New Roman"/>
          <w:color w:val="000000"/>
          <w:spacing w:val="-1"/>
          <w:lang w:val="hy-AM"/>
        </w:rPr>
        <w:t>Տեղական նախաձեռնությունները Հայաստանում 2021 թ.  </w:t>
      </w:r>
    </w:p>
    <w:p w:rsidR="003857A6" w:rsidRPr="00D930B9" w:rsidRDefault="00FF2DB6" w:rsidP="003857A6">
      <w:pPr>
        <w:spacing w:before="120" w:after="120" w:line="240" w:lineRule="auto"/>
        <w:ind w:right="6"/>
        <w:jc w:val="both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Վերջնաժամկետից հետո ստացված ծ</w:t>
      </w:r>
      <w:r w:rsidR="003857A6" w:rsidRPr="00D930B9">
        <w:rPr>
          <w:rFonts w:ascii="Sylfaen" w:eastAsia="Times New Roman" w:hAnsi="Sylfaen" w:cs="Times New Roman"/>
          <w:color w:val="000000"/>
          <w:spacing w:val="-1"/>
          <w:lang w:val="hy-AM"/>
        </w:rPr>
        <w:t>րագրեր</w:t>
      </w:r>
      <w:r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ը չեն դիտարկվի</w:t>
      </w:r>
      <w:r w:rsidR="003857A6" w:rsidRPr="00D930B9">
        <w:rPr>
          <w:rFonts w:ascii="Sylfaen" w:eastAsia="Times New Roman" w:hAnsi="Sylfaen" w:cs="Times New Roman"/>
          <w:color w:val="000000"/>
          <w:spacing w:val="-1"/>
          <w:lang w:val="hy-AM"/>
        </w:rPr>
        <w:t>:</w:t>
      </w:r>
      <w:bookmarkStart w:id="16" w:name="_bookmark17"/>
      <w:bookmarkEnd w:id="16"/>
    </w:p>
    <w:p w:rsidR="003857A6" w:rsidRPr="00B0412A" w:rsidRDefault="003857A6" w:rsidP="003857A6">
      <w:pPr>
        <w:shd w:val="clear" w:color="auto" w:fill="E5DFEC"/>
        <w:spacing w:after="0" w:line="240" w:lineRule="auto"/>
        <w:ind w:left="360" w:hanging="360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B0412A">
        <w:rPr>
          <w:rFonts w:ascii="Sylfaen" w:eastAsia="Times New Roman" w:hAnsi="Sylfaen" w:cs="Times New Roman"/>
          <w:b/>
          <w:bCs/>
          <w:color w:val="000000"/>
        </w:rPr>
        <w:lastRenderedPageBreak/>
        <w:t>4. </w:t>
      </w:r>
      <w:r w:rsidR="00C17AF4">
        <w:rPr>
          <w:rFonts w:ascii="Sylfaen" w:eastAsia="Times New Roman" w:hAnsi="Sylfaen" w:cs="Times New Roman"/>
          <w:b/>
          <w:bCs/>
          <w:color w:val="000000"/>
        </w:rPr>
        <w:t>Դիմում-հայտ</w:t>
      </w:r>
      <w:r w:rsidRPr="00B0412A">
        <w:rPr>
          <w:rFonts w:ascii="Sylfaen" w:eastAsia="Times New Roman" w:hAnsi="Sylfaen" w:cs="Times New Roman"/>
          <w:b/>
          <w:bCs/>
          <w:color w:val="000000"/>
        </w:rPr>
        <w:t>ի փոփոխու</w:t>
      </w:r>
      <w:r w:rsidR="001F387A"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>թյուն</w:t>
      </w:r>
    </w:p>
    <w:p w:rsidR="003857A6" w:rsidRPr="00B0412A" w:rsidRDefault="00C17AF4" w:rsidP="007E7932">
      <w:pPr>
        <w:spacing w:before="120" w:after="120" w:line="240" w:lineRule="auto"/>
        <w:ind w:right="6"/>
        <w:jc w:val="both"/>
        <w:outlineLvl w:val="2"/>
        <w:rPr>
          <w:rFonts w:ascii="Sylfaen" w:eastAsia="Times New Roman" w:hAnsi="Sylfaen" w:cs="Times New Roman"/>
          <w:b/>
          <w:bCs/>
          <w:color w:val="000000"/>
          <w:sz w:val="27"/>
          <w:szCs w:val="27"/>
          <w:lang w:val="hy-AM"/>
        </w:rPr>
      </w:pPr>
      <w:r>
        <w:rPr>
          <w:rFonts w:ascii="Sylfaen" w:eastAsia="Times New Roman" w:hAnsi="Sylfaen" w:cs="Times New Roman"/>
          <w:color w:val="000000"/>
          <w:lang w:val="hy-AM"/>
        </w:rPr>
        <w:t>Դիմում-հայտ</w:t>
      </w:r>
      <w:r w:rsidR="001F387A" w:rsidRPr="00B0412A">
        <w:rPr>
          <w:rFonts w:ascii="Sylfaen" w:eastAsia="Times New Roman" w:hAnsi="Sylfaen" w:cs="Times New Roman"/>
          <w:color w:val="000000"/>
          <w:lang w:val="hy-AM"/>
        </w:rPr>
        <w:t>ի</w:t>
      </w:r>
      <w:r w:rsidR="001F387A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նեկայացված ձևաչափի կամ բովանդակության</w:t>
      </w:r>
      <w:r w:rsidR="001F387A" w:rsidRPr="00B0412A">
        <w:rPr>
          <w:rFonts w:ascii="Sylfaen" w:eastAsia="Times New Roman" w:hAnsi="Sylfaen" w:cs="Times New Roman"/>
          <w:color w:val="000000"/>
          <w:lang w:val="hy-AM"/>
        </w:rPr>
        <w:t xml:space="preserve"> ց</w:t>
      </w:r>
      <w:r w:rsidR="003857A6" w:rsidRPr="00B0412A">
        <w:rPr>
          <w:rFonts w:ascii="Sylfaen" w:eastAsia="Times New Roman" w:hAnsi="Sylfaen" w:cs="Times New Roman"/>
          <w:color w:val="000000"/>
          <w:lang w:val="hy-AM"/>
        </w:rPr>
        <w:t>անկացած 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փոփոխություն </w:t>
      </w:r>
      <w:r w:rsidR="001F387A" w:rsidRPr="00B0412A">
        <w:rPr>
          <w:rFonts w:ascii="Sylfaen" w:eastAsia="Times New Roman" w:hAnsi="Sylfaen" w:cs="Times New Roman"/>
          <w:color w:val="000000"/>
          <w:spacing w:val="1"/>
          <w:lang w:val="hy-AM"/>
        </w:rPr>
        <w:t xml:space="preserve">կհանգեցնի </w:t>
      </w:r>
      <w:r w:rsidR="003857A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 </w:t>
      </w:r>
      <w:r>
        <w:rPr>
          <w:rFonts w:ascii="Sylfaen" w:eastAsia="Times New Roman" w:hAnsi="Sylfaen" w:cs="Times New Roman"/>
          <w:color w:val="000000"/>
          <w:spacing w:val="-1"/>
          <w:lang w:val="hy-AM"/>
        </w:rPr>
        <w:t>Դիմում-հայտ</w:t>
      </w:r>
      <w:r w:rsidR="001F387A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ի </w:t>
      </w:r>
      <w:r w:rsidR="007E7932">
        <w:rPr>
          <w:rFonts w:ascii="Sylfaen" w:eastAsia="Times New Roman" w:hAnsi="Sylfaen" w:cs="Times New Roman"/>
          <w:color w:val="000000"/>
          <w:lang w:val="hy-AM"/>
        </w:rPr>
        <w:t>մերժման։</w:t>
      </w:r>
    </w:p>
    <w:p w:rsidR="003857A6" w:rsidRPr="0090648F" w:rsidRDefault="003857A6" w:rsidP="003857A6">
      <w:pPr>
        <w:shd w:val="clear" w:color="auto" w:fill="92D050"/>
        <w:spacing w:after="0" w:line="240" w:lineRule="auto"/>
        <w:ind w:left="720" w:hanging="720"/>
        <w:jc w:val="both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90648F">
        <w:rPr>
          <w:rFonts w:ascii="Sylfaen" w:eastAsia="Times New Roman" w:hAnsi="Sylfaen" w:cs="Times New Roman"/>
          <w:b/>
          <w:bCs/>
          <w:color w:val="000000"/>
          <w:spacing w:val="-1"/>
          <w:lang w:val="hy-AM"/>
        </w:rPr>
        <w:t>VI</w:t>
      </w:r>
      <w:r w:rsidRPr="0090648F">
        <w:rPr>
          <w:rFonts w:ascii="Sylfaen" w:eastAsia="Times New Roman" w:hAnsi="Sylfaen" w:cs="Times New Roman"/>
          <w:color w:val="000000"/>
          <w:sz w:val="14"/>
          <w:szCs w:val="14"/>
          <w:lang w:val="hy-AM"/>
        </w:rPr>
        <w:t>                </w:t>
      </w:r>
      <w:bookmarkStart w:id="17" w:name="_bookmark18"/>
      <w:bookmarkEnd w:id="17"/>
      <w:r w:rsidRPr="0090648F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ԳՆԱՀԱՏՄԱՆ ԵՎ ԸՆՏՐՈՒԹՅԱՆ ԿԱՐԳԸ</w:t>
      </w:r>
    </w:p>
    <w:p w:rsidR="003857A6" w:rsidRPr="0090648F" w:rsidRDefault="003857A6" w:rsidP="003857A6">
      <w:pPr>
        <w:spacing w:before="120" w:after="120" w:line="240" w:lineRule="auto"/>
        <w:ind w:right="6"/>
        <w:jc w:val="both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90648F">
        <w:rPr>
          <w:rFonts w:ascii="Sylfaen" w:eastAsia="Times New Roman" w:hAnsi="Sylfaen" w:cs="Times New Roman"/>
          <w:color w:val="000000"/>
          <w:lang w:val="hy-AM"/>
        </w:rPr>
        <w:t xml:space="preserve">Ներկայացվող նախագծերը </w:t>
      </w:r>
      <w:r w:rsidR="001F387A" w:rsidRPr="00B0412A">
        <w:rPr>
          <w:rFonts w:ascii="Sylfaen" w:eastAsia="Times New Roman" w:hAnsi="Sylfaen" w:cs="Times New Roman"/>
          <w:color w:val="000000"/>
          <w:lang w:val="hy-AM"/>
        </w:rPr>
        <w:t xml:space="preserve">գնահատվում են </w:t>
      </w:r>
      <w:r w:rsidRPr="0090648F">
        <w:rPr>
          <w:rFonts w:ascii="Sylfaen" w:eastAsia="Times New Roman" w:hAnsi="Sylfaen" w:cs="Times New Roman"/>
          <w:color w:val="000000"/>
          <w:lang w:val="hy-AM"/>
        </w:rPr>
        <w:t>Գնահատող հանձնաժողովի կողմից</w:t>
      </w:r>
      <w:r w:rsidR="001F387A" w:rsidRPr="00B0412A">
        <w:rPr>
          <w:rFonts w:ascii="Sylfaen" w:eastAsia="Times New Roman" w:hAnsi="Sylfaen" w:cs="Times New Roman"/>
          <w:color w:val="000000"/>
          <w:lang w:val="hy-AM"/>
        </w:rPr>
        <w:t xml:space="preserve">, </w:t>
      </w:r>
      <w:r w:rsidR="001F387A" w:rsidRPr="0090648F">
        <w:rPr>
          <w:rFonts w:ascii="Sylfaen" w:eastAsia="Times New Roman" w:hAnsi="Sylfaen" w:cs="Times New Roman"/>
          <w:color w:val="000000"/>
          <w:lang w:val="hy-AM"/>
        </w:rPr>
        <w:t> կազմված </w:t>
      </w:r>
      <w:r w:rsidRPr="0090648F">
        <w:rPr>
          <w:rFonts w:ascii="Sylfaen" w:eastAsia="Times New Roman" w:hAnsi="Sylfaen" w:cs="Times New Roman"/>
          <w:color w:val="000000"/>
          <w:lang w:val="hy-AM"/>
        </w:rPr>
        <w:t xml:space="preserve"> դոնոր կազմակերպության, Եվրոպայի խորհրդի </w:t>
      </w:r>
      <w:r w:rsidR="00A204DA" w:rsidRPr="0090648F">
        <w:rPr>
          <w:rFonts w:ascii="Sylfaen" w:eastAsia="Times New Roman" w:hAnsi="Sylfaen" w:cs="Times New Roman"/>
          <w:color w:val="000000"/>
          <w:lang w:val="hy-AM"/>
        </w:rPr>
        <w:t>և</w:t>
      </w:r>
      <w:r w:rsidR="0090648F">
        <w:rPr>
          <w:rFonts w:ascii="Sylfaen" w:eastAsia="Times New Roman" w:hAnsi="Sylfaen" w:cs="Times New Roman"/>
          <w:color w:val="000000"/>
          <w:lang w:val="hy-AM"/>
        </w:rPr>
        <w:t> գործընկեր նախարարության</w:t>
      </w:r>
      <w:r w:rsidRPr="0090648F">
        <w:rPr>
          <w:rFonts w:ascii="Sylfaen" w:eastAsia="Times New Roman" w:hAnsi="Sylfaen" w:cs="Times New Roman"/>
          <w:color w:val="000000"/>
          <w:lang w:val="hy-AM"/>
        </w:rPr>
        <w:t>(ներ</w:t>
      </w:r>
      <w:r w:rsidR="001F387A" w:rsidRPr="00B0412A">
        <w:rPr>
          <w:rFonts w:ascii="Sylfaen" w:eastAsia="Times New Roman" w:hAnsi="Sylfaen" w:cs="Times New Roman"/>
          <w:color w:val="000000"/>
          <w:lang w:val="hy-AM"/>
        </w:rPr>
        <w:t>ի</w:t>
      </w:r>
      <w:r w:rsidRPr="0090648F">
        <w:rPr>
          <w:rFonts w:ascii="Sylfaen" w:eastAsia="Times New Roman" w:hAnsi="Sylfaen" w:cs="Times New Roman"/>
          <w:color w:val="000000"/>
          <w:lang w:val="hy-AM"/>
        </w:rPr>
        <w:t>)</w:t>
      </w:r>
      <w:r w:rsidR="001F387A" w:rsidRPr="00B0412A">
        <w:rPr>
          <w:rFonts w:ascii="Sylfaen" w:eastAsia="Times New Roman" w:hAnsi="Sylfaen" w:cs="Times New Roman"/>
          <w:color w:val="000000"/>
          <w:lang w:val="hy-AM"/>
        </w:rPr>
        <w:t>/</w:t>
      </w:r>
      <w:r w:rsidR="0090648F">
        <w:rPr>
          <w:rFonts w:ascii="Sylfaen" w:eastAsia="Times New Roman" w:hAnsi="Sylfaen" w:cs="Times New Roman"/>
          <w:color w:val="000000"/>
          <w:lang w:val="hy-AM"/>
        </w:rPr>
        <w:t>կազմակերպության</w:t>
      </w:r>
      <w:r w:rsidR="0090648F" w:rsidRPr="0090648F">
        <w:rPr>
          <w:rFonts w:ascii="Sylfaen" w:eastAsia="Times New Roman" w:hAnsi="Sylfaen" w:cs="Times New Roman"/>
          <w:color w:val="000000"/>
          <w:lang w:val="hy-AM"/>
        </w:rPr>
        <w:t>(</w:t>
      </w:r>
      <w:r w:rsidR="001F387A" w:rsidRPr="0090648F">
        <w:rPr>
          <w:rFonts w:ascii="Sylfaen" w:eastAsia="Times New Roman" w:hAnsi="Sylfaen" w:cs="Times New Roman"/>
          <w:color w:val="000000"/>
          <w:lang w:val="hy-AM"/>
        </w:rPr>
        <w:t>ների</w:t>
      </w:r>
      <w:r w:rsidR="0090648F" w:rsidRPr="0090648F">
        <w:rPr>
          <w:rFonts w:ascii="Sylfaen" w:eastAsia="Times New Roman" w:hAnsi="Sylfaen" w:cs="Times New Roman"/>
          <w:color w:val="000000"/>
          <w:lang w:val="hy-AM"/>
        </w:rPr>
        <w:t>)</w:t>
      </w:r>
      <w:r w:rsidR="001F387A" w:rsidRPr="0090648F">
        <w:rPr>
          <w:rFonts w:ascii="Sylfaen" w:eastAsia="Times New Roman" w:hAnsi="Sylfaen" w:cs="Times New Roman"/>
          <w:color w:val="000000"/>
          <w:lang w:val="hy-AM"/>
        </w:rPr>
        <w:t xml:space="preserve">  ներկայացուցիչներից</w:t>
      </w:r>
      <w:r w:rsidRPr="0090648F">
        <w:rPr>
          <w:rFonts w:ascii="Sylfaen" w:eastAsia="Times New Roman" w:hAnsi="Sylfaen" w:cs="Times New Roman"/>
          <w:color w:val="000000"/>
          <w:lang w:val="hy-AM"/>
        </w:rPr>
        <w:t>:</w:t>
      </w:r>
    </w:p>
    <w:p w:rsidR="003857A6" w:rsidRPr="0090648F" w:rsidRDefault="001F387A" w:rsidP="003857A6">
      <w:pPr>
        <w:spacing w:before="120" w:after="120" w:line="240" w:lineRule="auto"/>
        <w:ind w:right="6"/>
        <w:jc w:val="both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>Ը</w:t>
      </w:r>
      <w:r w:rsidR="003857A6" w:rsidRPr="0090648F">
        <w:rPr>
          <w:rFonts w:ascii="Sylfaen" w:eastAsia="Times New Roman" w:hAnsi="Sylfaen" w:cs="Times New Roman"/>
          <w:color w:val="000000"/>
          <w:spacing w:val="-2"/>
          <w:lang w:val="hy-AM"/>
        </w:rPr>
        <w:t>նթացակարգը </w:t>
      </w:r>
      <w:r w:rsidR="003857A6" w:rsidRPr="0090648F">
        <w:rPr>
          <w:rFonts w:ascii="Sylfaen" w:eastAsia="Times New Roman" w:hAnsi="Sylfaen" w:cs="Times New Roman"/>
          <w:color w:val="000000"/>
          <w:lang w:val="hy-AM"/>
        </w:rPr>
        <w:t> հիմնված  </w:t>
      </w:r>
      <w:r w:rsidR="003857A6" w:rsidRPr="0090648F">
        <w:rPr>
          <w:rFonts w:ascii="Sylfaen" w:eastAsia="Times New Roman" w:hAnsi="Sylfaen" w:cs="Times New Roman"/>
          <w:color w:val="000000"/>
          <w:spacing w:val="1"/>
          <w:lang w:val="hy-AM"/>
        </w:rPr>
        <w:t>է</w:t>
      </w:r>
      <w:r w:rsidRPr="00B0412A">
        <w:rPr>
          <w:rFonts w:ascii="Sylfaen" w:eastAsia="Times New Roman" w:hAnsi="Sylfaen" w:cs="Times New Roman"/>
          <w:color w:val="000000"/>
          <w:spacing w:val="1"/>
          <w:lang w:val="hy-AM"/>
        </w:rPr>
        <w:t xml:space="preserve"> </w:t>
      </w:r>
      <w:r w:rsidR="00B63F06" w:rsidRPr="00B0412A">
        <w:rPr>
          <w:rFonts w:ascii="Sylfaen" w:eastAsia="Times New Roman" w:hAnsi="Sylfaen" w:cs="Times New Roman"/>
          <w:color w:val="0000FF"/>
          <w:spacing w:val="-2"/>
          <w:u w:val="single"/>
          <w:lang w:val="hy-AM"/>
        </w:rPr>
        <w:t xml:space="preserve">Եվրոպայի Խորհրդի դրամաշնորհների տրամադրման </w:t>
      </w:r>
      <w:r w:rsidR="00B63F06" w:rsidRPr="0090648F">
        <w:rPr>
          <w:rFonts w:ascii="Sylfaen" w:eastAsia="Times New Roman" w:hAnsi="Sylfaen" w:cs="Times New Roman"/>
          <w:color w:val="0000FF"/>
          <w:u w:val="single"/>
          <w:lang w:val="hy-AM"/>
        </w:rPr>
        <w:t>2015</w:t>
      </w:r>
      <w:r w:rsidR="00B63F06" w:rsidRPr="00B0412A">
        <w:rPr>
          <w:rFonts w:ascii="Sylfaen" w:eastAsia="Times New Roman" w:hAnsi="Sylfaen" w:cs="Times New Roman"/>
          <w:color w:val="0000FF"/>
          <w:u w:val="single"/>
          <w:lang w:val="hy-AM"/>
        </w:rPr>
        <w:t>թ</w:t>
      </w:r>
      <w:r w:rsidR="00B63F06" w:rsidRPr="00B0412A">
        <w:rPr>
          <w:rFonts w:ascii="Times New Roman" w:eastAsia="Times New Roman" w:hAnsi="Times New Roman" w:cs="Times New Roman"/>
          <w:color w:val="0000FF"/>
          <w:u w:val="single"/>
          <w:lang w:val="hy-AM"/>
        </w:rPr>
        <w:t>․</w:t>
      </w:r>
      <w:r w:rsidR="00B63F06" w:rsidRPr="0090648F">
        <w:rPr>
          <w:rFonts w:ascii="Sylfaen" w:eastAsia="Times New Roman" w:hAnsi="Sylfaen" w:cs="Times New Roman"/>
          <w:color w:val="0000FF"/>
          <w:u w:val="single"/>
          <w:lang w:val="hy-AM"/>
        </w:rPr>
        <w:t> </w:t>
      </w:r>
      <w:r w:rsidR="00B63F06" w:rsidRPr="0090648F">
        <w:rPr>
          <w:rFonts w:ascii="Sylfaen" w:eastAsia="Times New Roman" w:hAnsi="Sylfaen" w:cs="Times New Roman"/>
          <w:color w:val="0000FF"/>
          <w:spacing w:val="-1"/>
          <w:u w:val="single"/>
          <w:lang w:val="hy-AM"/>
        </w:rPr>
        <w:t>դեկտեմբերի</w:t>
      </w:r>
      <w:r w:rsidR="00B63F06" w:rsidRPr="00B0412A">
        <w:rPr>
          <w:rFonts w:ascii="Sylfaen" w:eastAsia="Times New Roman" w:hAnsi="Sylfaen" w:cs="Times New Roman"/>
          <w:color w:val="0000FF"/>
          <w:spacing w:val="-1"/>
          <w:u w:val="single"/>
          <w:lang w:val="hy-AM"/>
        </w:rPr>
        <w:t xml:space="preserve"> </w:t>
      </w:r>
      <w:r w:rsidR="00B63F06" w:rsidRPr="0090648F">
        <w:rPr>
          <w:rFonts w:ascii="Sylfaen" w:eastAsia="Times New Roman" w:hAnsi="Sylfaen" w:cs="Times New Roman"/>
          <w:color w:val="0000FF"/>
          <w:u w:val="single"/>
          <w:lang w:val="hy-AM"/>
        </w:rPr>
        <w:t>16-</w:t>
      </w:r>
      <w:r w:rsidR="00B63F06" w:rsidRPr="00B0412A">
        <w:rPr>
          <w:rFonts w:ascii="Sylfaen" w:eastAsia="Times New Roman" w:hAnsi="Sylfaen" w:cs="Times New Roman"/>
          <w:color w:val="0000FF"/>
          <w:u w:val="single"/>
          <w:lang w:val="hy-AM"/>
        </w:rPr>
        <w:t>ի</w:t>
      </w:r>
      <w:r w:rsidR="00B63F06" w:rsidRPr="0090648F">
        <w:rPr>
          <w:rFonts w:ascii="Sylfaen" w:eastAsia="Times New Roman" w:hAnsi="Sylfaen" w:cs="Times New Roman"/>
          <w:color w:val="0000FF"/>
          <w:spacing w:val="-1"/>
          <w:u w:val="single"/>
          <w:lang w:val="hy-AM"/>
        </w:rPr>
        <w:t> </w:t>
      </w:r>
      <w:r w:rsidR="00B63F06" w:rsidRPr="0090648F">
        <w:rPr>
          <w:rFonts w:ascii="Sylfaen" w:eastAsia="Times New Roman" w:hAnsi="Sylfaen" w:cs="Times New Roman"/>
          <w:color w:val="0000FF"/>
          <w:u w:val="single"/>
          <w:lang w:val="hy-AM"/>
        </w:rPr>
        <w:t xml:space="preserve"> </w:t>
      </w:r>
      <w:r w:rsidR="003857A6" w:rsidRPr="0090648F">
        <w:rPr>
          <w:rFonts w:ascii="Sylfaen" w:eastAsia="Times New Roman" w:hAnsi="Sylfaen" w:cs="Times New Roman"/>
          <w:color w:val="0000FF"/>
          <w:u w:val="single"/>
          <w:lang w:val="hy-AM"/>
        </w:rPr>
        <w:t>1374 </w:t>
      </w:r>
      <w:r w:rsidR="00B63F06" w:rsidRPr="00B0412A">
        <w:rPr>
          <w:rFonts w:ascii="Sylfaen" w:eastAsia="Times New Roman" w:hAnsi="Sylfaen" w:cs="Times New Roman"/>
          <w:color w:val="0000FF"/>
          <w:u w:val="single"/>
          <w:lang w:val="hy-AM"/>
        </w:rPr>
        <w:t>կանոնակարգի սկզբու</w:t>
      </w:r>
      <w:r w:rsidR="0090648F">
        <w:rPr>
          <w:rFonts w:ascii="Sylfaen" w:eastAsia="Times New Roman" w:hAnsi="Sylfaen" w:cs="Times New Roman"/>
          <w:color w:val="0000FF"/>
          <w:u w:val="single"/>
          <w:lang w:val="hy-AM"/>
        </w:rPr>
        <w:t>ն</w:t>
      </w:r>
      <w:r w:rsidR="00B63F06" w:rsidRPr="00B0412A">
        <w:rPr>
          <w:rFonts w:ascii="Sylfaen" w:eastAsia="Times New Roman" w:hAnsi="Sylfaen" w:cs="Times New Roman"/>
          <w:color w:val="0000FF"/>
          <w:u w:val="single"/>
          <w:lang w:val="hy-AM"/>
        </w:rPr>
        <w:t>քների վրա</w:t>
      </w:r>
      <w:r w:rsidR="003857A6" w:rsidRPr="0090648F">
        <w:rPr>
          <w:rFonts w:ascii="Sylfaen" w:eastAsia="Times New Roman" w:hAnsi="Sylfaen" w:cs="Times New Roman"/>
          <w:color w:val="000000"/>
          <w:lang w:val="hy-AM"/>
        </w:rPr>
        <w:t>:</w:t>
      </w:r>
    </w:p>
    <w:p w:rsidR="003857A6" w:rsidRPr="0090648F" w:rsidRDefault="00B63F06" w:rsidP="003857A6">
      <w:pPr>
        <w:spacing w:before="120" w:after="120" w:line="240" w:lineRule="auto"/>
        <w:ind w:right="6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>Դ</w:t>
      </w:r>
      <w:r w:rsidR="007E7932">
        <w:rPr>
          <w:rFonts w:ascii="Sylfaen" w:eastAsia="Times New Roman" w:hAnsi="Sylfaen" w:cs="Times New Roman"/>
          <w:color w:val="000000"/>
          <w:spacing w:val="-1"/>
          <w:lang w:val="hy-AM"/>
        </w:rPr>
        <w:t>իմորդները</w:t>
      </w:r>
      <w:r w:rsidR="003857A6" w:rsidRPr="0090648F">
        <w:rPr>
          <w:rFonts w:ascii="Sylfaen" w:eastAsia="Times New Roman" w:hAnsi="Sylfaen" w:cs="Times New Roman"/>
          <w:color w:val="000000"/>
          <w:spacing w:val="-1"/>
          <w:lang w:val="hy-AM"/>
        </w:rPr>
        <w:t> </w:t>
      </w:r>
      <w:r w:rsidR="00A204DA" w:rsidRPr="0090648F">
        <w:rPr>
          <w:rFonts w:ascii="Sylfaen" w:eastAsia="Times New Roman" w:hAnsi="Sylfaen" w:cs="Times New Roman"/>
          <w:color w:val="000000"/>
          <w:lang w:val="hy-AM"/>
        </w:rPr>
        <w:t>և</w:t>
      </w:r>
      <w:r w:rsidR="003857A6" w:rsidRPr="0090648F">
        <w:rPr>
          <w:rFonts w:ascii="Sylfaen" w:eastAsia="Times New Roman" w:hAnsi="Sylfaen" w:cs="Times New Roman"/>
          <w:color w:val="000000"/>
          <w:lang w:val="hy-AM"/>
        </w:rPr>
        <w:t> </w:t>
      </w:r>
      <w:r w:rsidR="003857A6" w:rsidRPr="0090648F">
        <w:rPr>
          <w:rFonts w:ascii="Sylfaen" w:eastAsia="Times New Roman" w:hAnsi="Sylfaen" w:cs="Times New Roman"/>
          <w:color w:val="000000"/>
          <w:spacing w:val="-2"/>
          <w:lang w:val="hy-AM"/>
        </w:rPr>
        <w:t>ն</w:t>
      </w:r>
      <w:r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>երկայացված ծ</w:t>
      </w:r>
      <w:r w:rsidR="007E7932">
        <w:rPr>
          <w:rFonts w:ascii="Sylfaen" w:eastAsia="Times New Roman" w:hAnsi="Sylfaen" w:cs="Times New Roman"/>
          <w:color w:val="000000"/>
          <w:spacing w:val="-2"/>
          <w:lang w:val="hy-AM"/>
        </w:rPr>
        <w:t>րագրերը</w:t>
      </w:r>
      <w:r w:rsidR="003857A6" w:rsidRPr="0090648F">
        <w:rPr>
          <w:rFonts w:ascii="Sylfaen" w:eastAsia="Times New Roman" w:hAnsi="Sylfaen" w:cs="Times New Roman"/>
          <w:color w:val="000000"/>
          <w:spacing w:val="-2"/>
          <w:lang w:val="hy-AM"/>
        </w:rPr>
        <w:t> </w:t>
      </w:r>
      <w:r w:rsidRPr="00B0412A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պետք է համապատասխանեն հետևյալ </w:t>
      </w:r>
      <w:r w:rsidRPr="0090648F">
        <w:rPr>
          <w:rFonts w:ascii="Sylfaen" w:eastAsia="Times New Roman" w:hAnsi="Sylfaen" w:cs="Times New Roman"/>
          <w:color w:val="000000"/>
          <w:spacing w:val="-1"/>
          <w:lang w:val="hy-AM"/>
        </w:rPr>
        <w:t>չափ</w:t>
      </w:r>
      <w:r w:rsidR="0090648F">
        <w:rPr>
          <w:rFonts w:ascii="Sylfaen" w:eastAsia="Times New Roman" w:hAnsi="Sylfaen" w:cs="Times New Roman"/>
          <w:color w:val="000000"/>
          <w:spacing w:val="-1"/>
          <w:lang w:val="hy-AM"/>
        </w:rPr>
        <w:t>որոշիչներին</w:t>
      </w:r>
    </w:p>
    <w:p w:rsidR="00A42106" w:rsidRPr="007E7932" w:rsidRDefault="0090648F" w:rsidP="0090648F">
      <w:pPr>
        <w:pStyle w:val="ListParagraph"/>
        <w:shd w:val="clear" w:color="auto" w:fill="E5DFEC"/>
        <w:spacing w:after="0" w:line="240" w:lineRule="auto"/>
        <w:rPr>
          <w:rFonts w:ascii="Sylfaen" w:eastAsia="Times New Roman" w:hAnsi="Sylfaen" w:cs="Times New Roman"/>
          <w:color w:val="000000"/>
          <w:spacing w:val="-1"/>
          <w:lang w:val="hy-AM"/>
        </w:rPr>
      </w:pPr>
      <w:bookmarkStart w:id="18" w:name="_bookmark19"/>
      <w:bookmarkEnd w:id="18"/>
      <w:r>
        <w:rPr>
          <w:rFonts w:ascii="Sylfaen" w:eastAsia="Times New Roman" w:hAnsi="Sylfaen" w:cs="Times New Roman"/>
          <w:b/>
          <w:bCs/>
          <w:color w:val="000000"/>
          <w:lang w:val="hy-AM"/>
        </w:rPr>
        <w:t xml:space="preserve">1․ </w:t>
      </w:r>
      <w:r w:rsidR="00A42106" w:rsidRPr="007E7932">
        <w:rPr>
          <w:rFonts w:ascii="Sylfaen" w:eastAsia="Times New Roman" w:hAnsi="Sylfaen" w:cs="Times New Roman"/>
          <w:b/>
          <w:bCs/>
          <w:color w:val="000000"/>
          <w:lang w:val="hy-AM"/>
        </w:rPr>
        <w:t xml:space="preserve">Բացառման </w:t>
      </w:r>
      <w:r w:rsidR="00A42106"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>չափորոշիչներ</w:t>
      </w:r>
      <w:r w:rsidR="00A42106"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</w:t>
      </w:r>
    </w:p>
    <w:p w:rsidR="00A42106" w:rsidRPr="007E7932" w:rsidRDefault="00A42106" w:rsidP="00A42106">
      <w:pPr>
        <w:spacing w:after="0" w:line="240" w:lineRule="auto"/>
        <w:ind w:left="360"/>
        <w:rPr>
          <w:rFonts w:ascii="Sylfaen" w:eastAsia="Times New Roman" w:hAnsi="Sylfaen" w:cs="Times New Roman"/>
          <w:color w:val="000000"/>
          <w:spacing w:val="-1"/>
          <w:lang w:val="hy-AM"/>
        </w:rPr>
      </w:pPr>
    </w:p>
    <w:p w:rsidR="003857A6" w:rsidRPr="007E7932" w:rsidRDefault="003857A6" w:rsidP="00A42106">
      <w:pPr>
        <w:spacing w:after="0" w:line="240" w:lineRule="auto"/>
        <w:ind w:left="360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7E7932">
        <w:rPr>
          <w:rFonts w:ascii="Sylfaen" w:eastAsia="Times New Roman" w:hAnsi="Sylfaen" w:cs="Times New Roman"/>
          <w:color w:val="000000"/>
          <w:spacing w:val="-1"/>
          <w:lang w:val="hy-AM"/>
        </w:rPr>
        <w:t>Դ</w:t>
      </w:r>
      <w:r w:rsidR="00A4210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րամաշ</w:t>
      </w:r>
      <w:r w:rsidR="00B63F0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նորհներ չեն տրամադրվում</w:t>
      </w:r>
      <w:r w:rsidR="007E7932">
        <w:rPr>
          <w:rFonts w:ascii="Sylfaen" w:eastAsia="Times New Roman" w:hAnsi="Sylfaen" w:cs="Times New Roman"/>
          <w:color w:val="000000"/>
          <w:spacing w:val="-1"/>
          <w:lang w:val="hy-AM"/>
        </w:rPr>
        <w:t>,</w:t>
      </w:r>
      <w:r w:rsidR="00B63F0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եթե դիմորդը </w:t>
      </w:r>
    </w:p>
    <w:p w:rsidR="002669B3" w:rsidRPr="001C7561" w:rsidRDefault="0090648F" w:rsidP="0090648F">
      <w:pPr>
        <w:spacing w:after="120" w:line="240" w:lineRule="auto"/>
        <w:ind w:left="567" w:right="4" w:hanging="142"/>
        <w:jc w:val="both"/>
        <w:rPr>
          <w:rFonts w:ascii="Sylfaen" w:eastAsia="Times New Roman" w:hAnsi="Sylfaen" w:cs="Times New Roman"/>
          <w:color w:val="000000"/>
          <w:spacing w:val="2"/>
          <w:lang w:val="hy-AM"/>
        </w:rPr>
      </w:pPr>
      <w:r>
        <w:rPr>
          <w:rFonts w:ascii="Sylfaen" w:eastAsia="Times New Roman" w:hAnsi="Sylfaen" w:cs="Times New Roman"/>
          <w:color w:val="000000"/>
          <w:spacing w:val="2"/>
          <w:lang w:val="hy-AM"/>
        </w:rPr>
        <w:t>ա</w:t>
      </w:r>
      <w:r w:rsidR="00A42106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 xml:space="preserve">) </w:t>
      </w:r>
      <w:r w:rsidR="002669B3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>վերջնական դատավճռով դատապարտվել են  հետևյալ մեղա</w:t>
      </w:r>
      <w:r w:rsidR="00A42106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>դրանքներից մեկով կամ մի քանիսով՝ հանցավոր կազմակերպությանը անդամակցություն</w:t>
      </w:r>
      <w:r w:rsidR="002669B3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>, կոռուպցիա, խարդախություն, փողերի լվացում, ահաբեկչության ֆինանսավորում, ահաբեկչական հանցագործություններ կամ ահաբեկչական գործունեություն, երեխաների աշխատանքի կամ մարդկանց առևտրի</w:t>
      </w:r>
      <w:r w:rsidR="00A42106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 xml:space="preserve"> հետ կապված հանցագործություններ</w:t>
      </w:r>
    </w:p>
    <w:p w:rsidR="002669B3" w:rsidRPr="001C7561" w:rsidRDefault="0090648F" w:rsidP="0090648F">
      <w:pPr>
        <w:spacing w:after="120" w:line="240" w:lineRule="auto"/>
        <w:ind w:left="567" w:right="4" w:hanging="142"/>
        <w:jc w:val="both"/>
        <w:rPr>
          <w:rFonts w:ascii="Sylfaen" w:eastAsia="Times New Roman" w:hAnsi="Sylfaen" w:cs="Times New Roman"/>
          <w:color w:val="000000"/>
          <w:spacing w:val="2"/>
          <w:lang w:val="hy-AM"/>
        </w:rPr>
      </w:pPr>
      <w:r>
        <w:rPr>
          <w:rFonts w:ascii="Sylfaen" w:eastAsia="Times New Roman" w:hAnsi="Sylfaen" w:cs="Times New Roman"/>
          <w:color w:val="000000"/>
          <w:spacing w:val="2"/>
          <w:lang w:val="hy-AM"/>
        </w:rPr>
        <w:t>բ</w:t>
      </w:r>
      <w:r w:rsidR="00A42106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>)</w:t>
      </w:r>
      <w:r w:rsidR="002669B3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 xml:space="preserve">գտնվում են սնանկության, լուծարման, գործունեության դադարեցման, անվճարունակության կամ պարտատերերի հետ պայմանավորվածության կամ նմանատիպ կարգից </w:t>
      </w:r>
      <w:r w:rsidR="00A42106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>բխող որևէ այլ իրավիճակում</w:t>
      </w:r>
    </w:p>
    <w:p w:rsidR="002669B3" w:rsidRPr="001C7561" w:rsidRDefault="0090648F" w:rsidP="0090648F">
      <w:pPr>
        <w:spacing w:after="120" w:line="240" w:lineRule="auto"/>
        <w:ind w:left="567" w:right="4" w:hanging="142"/>
        <w:jc w:val="both"/>
        <w:rPr>
          <w:rFonts w:ascii="Sylfaen" w:eastAsia="Times New Roman" w:hAnsi="Sylfaen" w:cs="Times New Roman"/>
          <w:color w:val="000000"/>
          <w:spacing w:val="2"/>
          <w:lang w:val="hy-AM"/>
        </w:rPr>
      </w:pPr>
      <w:r>
        <w:rPr>
          <w:rFonts w:ascii="Sylfaen" w:eastAsia="Times New Roman" w:hAnsi="Sylfaen" w:cs="Times New Roman"/>
          <w:color w:val="000000"/>
          <w:spacing w:val="2"/>
          <w:lang w:val="hy-AM"/>
        </w:rPr>
        <w:t>գ</w:t>
      </w:r>
      <w:r w:rsidR="00A42106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 xml:space="preserve">) </w:t>
      </w:r>
      <w:r w:rsidR="002669B3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 xml:space="preserve">res judicata </w:t>
      </w:r>
      <w:r w:rsidR="00A42106" w:rsidRPr="00B0412A">
        <w:rPr>
          <w:rFonts w:ascii="Sylfaen" w:eastAsia="Times New Roman" w:hAnsi="Sylfaen" w:cs="Times New Roman"/>
          <w:color w:val="000000"/>
          <w:spacing w:val="2"/>
          <w:lang w:val="hy-AM"/>
        </w:rPr>
        <w:t>վճռով</w:t>
      </w:r>
      <w:r w:rsidR="002669B3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 xml:space="preserve"> հայտնաբերվել է իրավախախտում, որը ազդում է նրանց մասնագիտական </w:t>
      </w:r>
      <w:r w:rsidR="002669B3" w:rsidRPr="001C7561">
        <w:rPr>
          <w:rFonts w:ascii="Times New Roman" w:eastAsia="Times New Roman" w:hAnsi="Times New Roman" w:cs="Times New Roman"/>
          <w:color w:val="000000"/>
          <w:spacing w:val="2"/>
          <w:lang w:val="hy-AM"/>
        </w:rPr>
        <w:t>​​</w:t>
      </w:r>
      <w:r w:rsidR="002669B3" w:rsidRPr="001C7561">
        <w:rPr>
          <w:rFonts w:ascii="Sylfaen" w:eastAsia="Times New Roman" w:hAnsi="Sylfaen" w:cs="Sylfaen"/>
          <w:color w:val="000000"/>
          <w:spacing w:val="2"/>
          <w:lang w:val="hy-AM"/>
        </w:rPr>
        <w:t>բարեվարքության</w:t>
      </w:r>
      <w:r w:rsidR="002669B3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 xml:space="preserve"> </w:t>
      </w:r>
      <w:r w:rsidR="002669B3" w:rsidRPr="001C7561">
        <w:rPr>
          <w:rFonts w:ascii="Sylfaen" w:eastAsia="Times New Roman" w:hAnsi="Sylfaen" w:cs="Sylfaen"/>
          <w:color w:val="000000"/>
          <w:spacing w:val="2"/>
          <w:lang w:val="hy-AM"/>
        </w:rPr>
        <w:t>վրա</w:t>
      </w:r>
      <w:r w:rsidR="002669B3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 xml:space="preserve"> </w:t>
      </w:r>
      <w:r w:rsidR="002669B3" w:rsidRPr="001C7561">
        <w:rPr>
          <w:rFonts w:ascii="Sylfaen" w:eastAsia="Times New Roman" w:hAnsi="Sylfaen" w:cs="Sylfaen"/>
          <w:color w:val="000000"/>
          <w:spacing w:val="2"/>
          <w:lang w:val="hy-AM"/>
        </w:rPr>
        <w:t>կամ</w:t>
      </w:r>
      <w:r w:rsidR="002669B3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 xml:space="preserve"> </w:t>
      </w:r>
      <w:r w:rsidR="00A42106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 xml:space="preserve">մասնագիտական </w:t>
      </w:r>
      <w:r w:rsidR="00A42106" w:rsidRPr="001C7561">
        <w:rPr>
          <w:rFonts w:ascii="Times New Roman" w:eastAsia="Times New Roman" w:hAnsi="Times New Roman" w:cs="Times New Roman"/>
          <w:color w:val="000000"/>
          <w:spacing w:val="2"/>
          <w:lang w:val="hy-AM"/>
        </w:rPr>
        <w:t>​​</w:t>
      </w:r>
      <w:r w:rsidR="00A42106" w:rsidRPr="001C7561">
        <w:rPr>
          <w:rFonts w:ascii="Sylfaen" w:eastAsia="Times New Roman" w:hAnsi="Sylfaen" w:cs="Sylfaen"/>
          <w:color w:val="000000"/>
          <w:spacing w:val="2"/>
          <w:lang w:val="hy-AM"/>
        </w:rPr>
        <w:t>սխալ</w:t>
      </w:r>
      <w:r w:rsidR="00A42106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 xml:space="preserve"> </w:t>
      </w:r>
      <w:r w:rsidR="00A42106" w:rsidRPr="001C7561">
        <w:rPr>
          <w:rFonts w:ascii="Sylfaen" w:eastAsia="Times New Roman" w:hAnsi="Sylfaen" w:cs="Sylfaen"/>
          <w:color w:val="000000"/>
          <w:spacing w:val="2"/>
          <w:lang w:val="hy-AM"/>
        </w:rPr>
        <w:t>վարքագիծ</w:t>
      </w:r>
      <w:r w:rsidR="00A42106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 xml:space="preserve"> </w:t>
      </w:r>
      <w:r w:rsidR="00A42106" w:rsidRPr="001C7561">
        <w:rPr>
          <w:rFonts w:ascii="Sylfaen" w:eastAsia="Times New Roman" w:hAnsi="Sylfaen" w:cs="Sylfaen"/>
          <w:color w:val="000000"/>
          <w:spacing w:val="2"/>
          <w:lang w:val="hy-AM"/>
        </w:rPr>
        <w:t>է</w:t>
      </w:r>
      <w:r w:rsidR="00A42106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 xml:space="preserve"> հանդիսանում </w:t>
      </w:r>
    </w:p>
    <w:p w:rsidR="002669B3" w:rsidRPr="001C7561" w:rsidRDefault="0090648F" w:rsidP="0090648F">
      <w:pPr>
        <w:spacing w:after="120" w:line="240" w:lineRule="auto"/>
        <w:ind w:left="567" w:right="4" w:hanging="142"/>
        <w:jc w:val="both"/>
        <w:rPr>
          <w:rFonts w:ascii="Sylfaen" w:eastAsia="Times New Roman" w:hAnsi="Sylfaen" w:cs="Times New Roman"/>
          <w:color w:val="000000"/>
          <w:spacing w:val="2"/>
          <w:lang w:val="hy-AM"/>
        </w:rPr>
      </w:pPr>
      <w:r>
        <w:rPr>
          <w:rFonts w:ascii="Sylfaen" w:eastAsia="Times New Roman" w:hAnsi="Sylfaen" w:cs="Times New Roman"/>
          <w:color w:val="000000"/>
          <w:spacing w:val="2"/>
          <w:lang w:val="hy-AM"/>
        </w:rPr>
        <w:t>դ</w:t>
      </w:r>
      <w:r w:rsidR="00A42106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 xml:space="preserve">) </w:t>
      </w:r>
      <w:r w:rsidR="002669B3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>չեն կատարում երկրի կանոնադրական դրույթներով հաստատված  սոցիալական ապահովագրության վճարների, հարկերի և տուրքերի վճարման մասով իրենց պարտավորությունները</w:t>
      </w:r>
    </w:p>
    <w:p w:rsidR="003857A6" w:rsidRPr="001C7561" w:rsidRDefault="0090648F" w:rsidP="0090648F">
      <w:pPr>
        <w:spacing w:after="120" w:line="240" w:lineRule="auto"/>
        <w:ind w:left="567" w:right="4" w:hanging="142"/>
        <w:jc w:val="both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>
        <w:rPr>
          <w:rFonts w:ascii="Sylfaen" w:eastAsia="Times New Roman" w:hAnsi="Sylfaen" w:cs="Times New Roman"/>
          <w:color w:val="000000"/>
          <w:spacing w:val="2"/>
          <w:lang w:val="hy-AM"/>
        </w:rPr>
        <w:t>ե</w:t>
      </w:r>
      <w:r w:rsidR="00A42106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 xml:space="preserve">) </w:t>
      </w:r>
      <w:r w:rsidR="002669B3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 xml:space="preserve">ներգրավված են եղել Եվրոպայի Խորհրդի  կամ պետական </w:t>
      </w:r>
      <w:r w:rsidR="002669B3" w:rsidRPr="001C7561">
        <w:rPr>
          <w:rFonts w:ascii="Times New Roman" w:eastAsia="Times New Roman" w:hAnsi="Times New Roman" w:cs="Times New Roman"/>
          <w:color w:val="000000"/>
          <w:spacing w:val="2"/>
          <w:lang w:val="hy-AM"/>
        </w:rPr>
        <w:t>​​</w:t>
      </w:r>
      <w:r w:rsidR="002669B3" w:rsidRPr="001C7561">
        <w:rPr>
          <w:rFonts w:ascii="Sylfaen" w:eastAsia="Times New Roman" w:hAnsi="Sylfaen" w:cs="Sylfaen"/>
          <w:color w:val="000000"/>
          <w:spacing w:val="2"/>
          <w:lang w:val="hy-AM"/>
        </w:rPr>
        <w:t>միջոցների</w:t>
      </w:r>
      <w:r w:rsidR="002669B3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 xml:space="preserve"> </w:t>
      </w:r>
      <w:r w:rsidR="002669B3" w:rsidRPr="001C7561">
        <w:rPr>
          <w:rFonts w:ascii="Sylfaen" w:eastAsia="Times New Roman" w:hAnsi="Sylfaen" w:cs="Sylfaen"/>
          <w:color w:val="000000"/>
          <w:spacing w:val="2"/>
          <w:lang w:val="hy-AM"/>
        </w:rPr>
        <w:t>սխալ</w:t>
      </w:r>
      <w:r w:rsidR="002669B3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 xml:space="preserve"> </w:t>
      </w:r>
      <w:r w:rsidR="002669B3" w:rsidRPr="001C7561">
        <w:rPr>
          <w:rFonts w:ascii="Sylfaen" w:eastAsia="Times New Roman" w:hAnsi="Sylfaen" w:cs="Sylfaen"/>
          <w:color w:val="000000"/>
          <w:spacing w:val="2"/>
          <w:lang w:val="hy-AM"/>
        </w:rPr>
        <w:t>կառավարման</w:t>
      </w:r>
      <w:r w:rsidR="002669B3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 xml:space="preserve"> </w:t>
      </w:r>
      <w:r w:rsidR="002669B3" w:rsidRPr="001C7561">
        <w:rPr>
          <w:rFonts w:ascii="Sylfaen" w:eastAsia="Times New Roman" w:hAnsi="Sylfaen" w:cs="Sylfaen"/>
          <w:color w:val="000000"/>
          <w:spacing w:val="2"/>
          <w:lang w:val="hy-AM"/>
        </w:rPr>
        <w:t>մեջ</w:t>
      </w:r>
      <w:r w:rsidR="002669B3" w:rsidRPr="001C7561">
        <w:rPr>
          <w:rFonts w:ascii="Sylfaen" w:eastAsia="Times New Roman" w:hAnsi="Sylfaen" w:cs="Times New Roman"/>
          <w:color w:val="000000"/>
          <w:spacing w:val="2"/>
          <w:lang w:val="hy-AM"/>
        </w:rPr>
        <w:t>:</w:t>
      </w:r>
    </w:p>
    <w:p w:rsidR="003857A6" w:rsidRPr="008879D9" w:rsidRDefault="00C17AF4" w:rsidP="003857A6">
      <w:pPr>
        <w:spacing w:after="0" w:line="240" w:lineRule="auto"/>
        <w:ind w:left="115" w:right="4"/>
        <w:jc w:val="both"/>
        <w:rPr>
          <w:rFonts w:ascii="Sylfaen" w:eastAsia="Times New Roman" w:hAnsi="Sylfaen" w:cs="Times New Roman"/>
          <w:color w:val="000000"/>
          <w:lang w:val="hy-AM"/>
        </w:rPr>
      </w:pPr>
      <w:r w:rsidRPr="008879D9">
        <w:rPr>
          <w:rFonts w:ascii="Sylfaen" w:eastAsia="Times New Roman" w:hAnsi="Sylfaen" w:cs="Times New Roman"/>
          <w:color w:val="000000"/>
          <w:spacing w:val="-1"/>
          <w:lang w:val="hy-AM"/>
        </w:rPr>
        <w:t>Դիմում-հայտ</w:t>
      </w:r>
      <w:r w:rsidR="002669B3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ը ստորագրելով</w:t>
      </w:r>
      <w:r w:rsidR="003857A6" w:rsidRPr="008879D9">
        <w:rPr>
          <w:rFonts w:ascii="Sylfaen" w:eastAsia="Times New Roman" w:hAnsi="Sylfaen" w:cs="Times New Roman"/>
          <w:color w:val="000000"/>
          <w:spacing w:val="-1"/>
          <w:lang w:val="hy-AM"/>
        </w:rPr>
        <w:t>, դիմորդ</w:t>
      </w:r>
      <w:r w:rsidR="002669B3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ը հավաստում է որ վերը նշված իրադրու</w:t>
      </w:r>
      <w:r w:rsidR="00A4210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թյուններում ներգր</w:t>
      </w:r>
      <w:r w:rsidR="0090648F">
        <w:rPr>
          <w:rFonts w:ascii="Sylfaen" w:eastAsia="Times New Roman" w:hAnsi="Sylfaen" w:cs="Times New Roman"/>
          <w:color w:val="000000"/>
          <w:spacing w:val="-1"/>
          <w:lang w:val="hy-AM"/>
        </w:rPr>
        <w:t>ա</w:t>
      </w:r>
      <w:r w:rsidR="00A42106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>վված չէ</w:t>
      </w:r>
      <w:r w:rsidR="002669B3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</w:t>
      </w:r>
      <w:r w:rsidR="003857A6" w:rsidRPr="008879D9">
        <w:rPr>
          <w:rFonts w:ascii="Sylfaen" w:eastAsia="Times New Roman" w:hAnsi="Sylfaen" w:cs="Times New Roman"/>
          <w:color w:val="000000"/>
          <w:spacing w:val="1"/>
          <w:lang w:val="hy-AM"/>
        </w:rPr>
        <w:t>(Տես </w:t>
      </w:r>
      <w:r w:rsidR="003857A6" w:rsidRPr="008879D9">
        <w:rPr>
          <w:rFonts w:ascii="Sylfaen" w:eastAsia="Times New Roman" w:hAnsi="Sylfaen" w:cs="Times New Roman"/>
          <w:b/>
          <w:bCs/>
          <w:color w:val="000000"/>
          <w:spacing w:val="-1"/>
          <w:lang w:val="hy-AM"/>
        </w:rPr>
        <w:t>Հավելված </w:t>
      </w:r>
      <w:r w:rsidR="00A42106" w:rsidRPr="008879D9">
        <w:rPr>
          <w:rFonts w:ascii="Sylfaen" w:eastAsia="Times New Roman" w:hAnsi="Sylfaen" w:cs="Times New Roman"/>
          <w:b/>
          <w:bCs/>
          <w:color w:val="000000"/>
          <w:lang w:val="hy-AM"/>
        </w:rPr>
        <w:t>I, կետ</w:t>
      </w:r>
      <w:r w:rsidR="003857A6" w:rsidRPr="008879D9">
        <w:rPr>
          <w:rFonts w:ascii="Sylfaen" w:eastAsia="Times New Roman" w:hAnsi="Sylfaen" w:cs="Times New Roman"/>
          <w:b/>
          <w:bCs/>
          <w:color w:val="000000"/>
          <w:lang w:val="hy-AM"/>
        </w:rPr>
        <w:t> 12 </w:t>
      </w:r>
      <w:r w:rsidR="003857A6" w:rsidRPr="008879D9">
        <w:rPr>
          <w:rFonts w:ascii="Sylfaen" w:eastAsia="Times New Roman" w:hAnsi="Sylfaen" w:cs="Times New Roman"/>
          <w:color w:val="000000"/>
          <w:lang w:val="hy-AM"/>
        </w:rPr>
        <w:t>):</w:t>
      </w:r>
    </w:p>
    <w:p w:rsidR="0090648F" w:rsidRPr="008879D9" w:rsidRDefault="0090648F" w:rsidP="003857A6">
      <w:pPr>
        <w:spacing w:after="0" w:line="240" w:lineRule="auto"/>
        <w:ind w:left="115" w:right="4"/>
        <w:jc w:val="both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</w:p>
    <w:p w:rsidR="003857A6" w:rsidRPr="008879D9" w:rsidRDefault="003857A6" w:rsidP="003857A6">
      <w:pPr>
        <w:spacing w:after="0" w:line="240" w:lineRule="auto"/>
        <w:ind w:left="115" w:right="4"/>
        <w:jc w:val="both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8879D9">
        <w:rPr>
          <w:rFonts w:ascii="Sylfaen" w:eastAsia="Times New Roman" w:hAnsi="Sylfaen" w:cs="Times New Roman"/>
          <w:color w:val="000000"/>
          <w:spacing w:val="-1"/>
          <w:lang w:val="hy-AM"/>
        </w:rPr>
        <w:t>Եվրոպայի</w:t>
      </w:r>
      <w:r w:rsidR="002669B3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</w:t>
      </w:r>
      <w:r w:rsidR="002669B3" w:rsidRPr="008879D9">
        <w:rPr>
          <w:rFonts w:ascii="Sylfaen" w:eastAsia="Times New Roman" w:hAnsi="Sylfaen" w:cs="Times New Roman"/>
          <w:color w:val="000000"/>
          <w:spacing w:val="-1"/>
          <w:lang w:val="hy-AM"/>
        </w:rPr>
        <w:t>Խորհուրդը</w:t>
      </w:r>
      <w:r w:rsidRPr="008879D9">
        <w:rPr>
          <w:rFonts w:ascii="Sylfaen" w:eastAsia="Times New Roman" w:hAnsi="Sylfaen" w:cs="Times New Roman"/>
          <w:color w:val="000000"/>
          <w:spacing w:val="-1"/>
          <w:lang w:val="hy-AM"/>
        </w:rPr>
        <w:t> </w:t>
      </w:r>
      <w:r w:rsidR="002669B3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իրավունք է </w:t>
      </w:r>
      <w:r w:rsidRPr="008879D9">
        <w:rPr>
          <w:rFonts w:ascii="Sylfaen" w:eastAsia="Times New Roman" w:hAnsi="Sylfaen" w:cs="Times New Roman"/>
          <w:color w:val="000000"/>
          <w:lang w:val="hy-AM"/>
        </w:rPr>
        <w:t>վերապահում </w:t>
      </w:r>
      <w:r w:rsidR="002669B3" w:rsidRPr="008879D9">
        <w:rPr>
          <w:rFonts w:ascii="Sylfaen" w:eastAsia="Times New Roman" w:hAnsi="Sylfaen" w:cs="Times New Roman"/>
          <w:color w:val="000000"/>
          <w:lang w:val="hy-AM"/>
        </w:rPr>
        <w:t xml:space="preserve"> </w:t>
      </w:r>
      <w:r w:rsidR="002669B3" w:rsidRPr="008879D9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դիմորդներից </w:t>
      </w:r>
      <w:r w:rsidR="002669B3" w:rsidRPr="00B0412A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պահանջել </w:t>
      </w:r>
      <w:r w:rsidRPr="008879D9">
        <w:rPr>
          <w:rFonts w:ascii="Sylfaen" w:eastAsia="Times New Roman" w:hAnsi="Sylfaen" w:cs="Times New Roman"/>
          <w:color w:val="000000"/>
          <w:spacing w:val="-1"/>
          <w:lang w:val="hy-AM"/>
        </w:rPr>
        <w:t>հետ</w:t>
      </w:r>
      <w:r w:rsidR="00A204DA" w:rsidRPr="008879D9">
        <w:rPr>
          <w:rFonts w:ascii="Sylfaen" w:eastAsia="Times New Roman" w:hAnsi="Sylfaen" w:cs="Times New Roman"/>
          <w:color w:val="000000"/>
          <w:spacing w:val="-1"/>
          <w:lang w:val="hy-AM"/>
        </w:rPr>
        <w:t>և</w:t>
      </w:r>
      <w:r w:rsidRPr="008879D9">
        <w:rPr>
          <w:rFonts w:ascii="Sylfaen" w:eastAsia="Times New Roman" w:hAnsi="Sylfaen" w:cs="Times New Roman"/>
          <w:color w:val="000000"/>
          <w:spacing w:val="-1"/>
          <w:lang w:val="hy-AM"/>
        </w:rPr>
        <w:t>յալ </w:t>
      </w:r>
      <w:r w:rsidRPr="008879D9">
        <w:rPr>
          <w:rFonts w:ascii="Sylfaen" w:eastAsia="Times New Roman" w:hAnsi="Sylfaen" w:cs="Times New Roman"/>
          <w:color w:val="000000"/>
          <w:lang w:val="hy-AM"/>
        </w:rPr>
        <w:t>հիմնավորող </w:t>
      </w:r>
      <w:r w:rsidRPr="008879D9">
        <w:rPr>
          <w:rFonts w:ascii="Sylfaen" w:eastAsia="Times New Roman" w:hAnsi="Sylfaen" w:cs="Times New Roman"/>
          <w:color w:val="000000"/>
          <w:spacing w:val="-1"/>
          <w:lang w:val="hy-AM"/>
        </w:rPr>
        <w:t>փաստաթղթերը:</w:t>
      </w:r>
    </w:p>
    <w:p w:rsidR="0090648F" w:rsidRPr="0090648F" w:rsidRDefault="003857A6" w:rsidP="006F1E3F">
      <w:pPr>
        <w:pStyle w:val="ListParagraph"/>
        <w:numPr>
          <w:ilvl w:val="0"/>
          <w:numId w:val="15"/>
        </w:numPr>
        <w:spacing w:after="0" w:line="240" w:lineRule="auto"/>
        <w:ind w:left="426" w:right="6"/>
        <w:jc w:val="both"/>
        <w:rPr>
          <w:rFonts w:ascii="Sylfaen" w:eastAsia="Times New Roman" w:hAnsi="Sylfaen" w:cs="Times New Roman"/>
          <w:color w:val="000000"/>
          <w:spacing w:val="-2"/>
          <w:lang w:val="hy-AM"/>
        </w:rPr>
      </w:pPr>
      <w:r w:rsidRPr="008879D9">
        <w:rPr>
          <w:rFonts w:ascii="Sylfaen" w:eastAsia="Times New Roman" w:hAnsi="Sylfaen" w:cs="Times New Roman"/>
          <w:color w:val="000000"/>
          <w:lang w:val="hy-AM"/>
        </w:rPr>
        <w:t>ա), </w:t>
      </w:r>
      <w:r w:rsidRPr="008879D9">
        <w:rPr>
          <w:rFonts w:ascii="Sylfaen" w:eastAsia="Times New Roman" w:hAnsi="Sylfaen" w:cs="Times New Roman"/>
          <w:color w:val="000000"/>
          <w:spacing w:val="2"/>
          <w:lang w:val="hy-AM"/>
        </w:rPr>
        <w:t>բ), </w:t>
      </w:r>
      <w:r w:rsidRPr="008879D9">
        <w:rPr>
          <w:rFonts w:ascii="Sylfaen" w:eastAsia="Times New Roman" w:hAnsi="Sylfaen" w:cs="Times New Roman"/>
          <w:color w:val="000000"/>
          <w:spacing w:val="-2"/>
          <w:lang w:val="hy-AM"/>
        </w:rPr>
        <w:t>գ) </w:t>
      </w:r>
      <w:r w:rsidR="00A204DA" w:rsidRPr="008879D9">
        <w:rPr>
          <w:rFonts w:ascii="Sylfaen" w:eastAsia="Times New Roman" w:hAnsi="Sylfaen" w:cs="Times New Roman"/>
          <w:color w:val="000000"/>
          <w:spacing w:val="-2"/>
          <w:lang w:val="hy-AM"/>
        </w:rPr>
        <w:t>և</w:t>
      </w:r>
      <w:r w:rsidRPr="008879D9">
        <w:rPr>
          <w:rFonts w:ascii="Sylfaen" w:eastAsia="Times New Roman" w:hAnsi="Sylfaen" w:cs="Times New Roman"/>
          <w:color w:val="000000"/>
          <w:spacing w:val="-2"/>
          <w:lang w:val="hy-AM"/>
        </w:rPr>
        <w:t> </w:t>
      </w:r>
      <w:r w:rsidRPr="008879D9">
        <w:rPr>
          <w:rFonts w:ascii="Sylfaen" w:eastAsia="Times New Roman" w:hAnsi="Sylfaen" w:cs="Times New Roman"/>
          <w:color w:val="000000"/>
          <w:spacing w:val="-1"/>
          <w:lang w:val="hy-AM"/>
        </w:rPr>
        <w:t>զ),</w:t>
      </w:r>
      <w:r w:rsidR="002669B3" w:rsidRPr="008879D9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 </w:t>
      </w:r>
      <w:r w:rsidR="002669B3" w:rsidRPr="0090648F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կետերի համար  - </w:t>
      </w:r>
      <w:r w:rsidR="002669B3" w:rsidRPr="008879D9">
        <w:rPr>
          <w:rFonts w:ascii="Sylfaen" w:eastAsia="Times New Roman" w:hAnsi="Sylfaen" w:cs="Times New Roman"/>
          <w:color w:val="000000"/>
          <w:spacing w:val="-1"/>
          <w:lang w:val="hy-AM"/>
        </w:rPr>
        <w:t xml:space="preserve">քաղվածք դատավճիռների արձանագրությունից կամ դրան  համարժեք փաստաթուղթ, որը վկայում է դատավճռի բացակայության մասին, տրված </w:t>
      </w:r>
      <w:r w:rsidR="00C17AF4" w:rsidRPr="008879D9">
        <w:rPr>
          <w:rFonts w:ascii="Sylfaen" w:eastAsia="Times New Roman" w:hAnsi="Sylfaen" w:cs="Times New Roman"/>
          <w:color w:val="000000"/>
          <w:spacing w:val="-1"/>
          <w:lang w:val="hy-AM"/>
        </w:rPr>
        <w:t>Դիմորդ</w:t>
      </w:r>
      <w:r w:rsidR="002669B3" w:rsidRPr="008879D9">
        <w:rPr>
          <w:rFonts w:ascii="Sylfaen" w:eastAsia="Times New Roman" w:hAnsi="Sylfaen" w:cs="Times New Roman"/>
          <w:color w:val="000000"/>
          <w:spacing w:val="-1"/>
          <w:lang w:val="hy-AM"/>
        </w:rPr>
        <w:t>ի երկրի իրավասու դատական կամ վարչական մարմնի կողմից</w:t>
      </w:r>
    </w:p>
    <w:p w:rsidR="003857A6" w:rsidRPr="0090648F" w:rsidRDefault="0090648F" w:rsidP="006F1E3F">
      <w:pPr>
        <w:pStyle w:val="ListParagraph"/>
        <w:numPr>
          <w:ilvl w:val="0"/>
          <w:numId w:val="15"/>
        </w:numPr>
        <w:spacing w:after="0" w:line="240" w:lineRule="auto"/>
        <w:ind w:left="426" w:right="6"/>
        <w:jc w:val="both"/>
        <w:rPr>
          <w:rFonts w:ascii="Sylfaen" w:eastAsia="Times New Roman" w:hAnsi="Sylfaen" w:cs="Times New Roman"/>
          <w:color w:val="000000"/>
          <w:spacing w:val="-2"/>
          <w:lang w:val="hy-AM"/>
        </w:rPr>
      </w:pPr>
      <w:r>
        <w:rPr>
          <w:rFonts w:ascii="Sylfaen" w:eastAsia="Times New Roman" w:hAnsi="Sylfaen" w:cs="Times New Roman"/>
          <w:color w:val="000000"/>
          <w:spacing w:val="-2"/>
          <w:lang w:val="hy-AM"/>
        </w:rPr>
        <w:t>ե</w:t>
      </w:r>
      <w:r w:rsidR="003857A6" w:rsidRPr="0090648F">
        <w:rPr>
          <w:rFonts w:ascii="Sylfaen" w:eastAsia="Times New Roman" w:hAnsi="Sylfaen" w:cs="Times New Roman"/>
          <w:color w:val="000000"/>
          <w:spacing w:val="-2"/>
          <w:lang w:val="hy-AM"/>
        </w:rPr>
        <w:t>)</w:t>
      </w:r>
      <w:r w:rsidR="002669B3" w:rsidRPr="0090648F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կետի համար -</w:t>
      </w:r>
      <w:r w:rsidR="002669B3" w:rsidRPr="0090648F">
        <w:rPr>
          <w:rFonts w:ascii="Sylfaen" w:hAnsi="Sylfaen"/>
          <w:lang w:val="hy-AM"/>
        </w:rPr>
        <w:t xml:space="preserve"> </w:t>
      </w:r>
      <w:r w:rsidR="002669B3" w:rsidRPr="0090648F">
        <w:rPr>
          <w:rFonts w:ascii="Sylfaen" w:eastAsia="Times New Roman" w:hAnsi="Sylfaen" w:cs="Times New Roman"/>
          <w:color w:val="000000"/>
          <w:spacing w:val="-2"/>
          <w:lang w:val="hy-AM"/>
        </w:rPr>
        <w:t>իրավասու մարմնի կողմից տրված վկայագիր։</w:t>
      </w:r>
    </w:p>
    <w:p w:rsidR="002669B3" w:rsidRPr="0090648F" w:rsidRDefault="002669B3" w:rsidP="002669B3">
      <w:pPr>
        <w:spacing w:after="0" w:line="240" w:lineRule="auto"/>
        <w:ind w:left="568" w:right="6" w:hanging="284"/>
        <w:jc w:val="both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</w:p>
    <w:p w:rsidR="003857A6" w:rsidRPr="00C17AF4" w:rsidRDefault="003857A6" w:rsidP="003857A6">
      <w:pPr>
        <w:shd w:val="clear" w:color="auto" w:fill="E5DFEC"/>
        <w:spacing w:after="0" w:line="240" w:lineRule="auto"/>
        <w:ind w:left="360" w:hanging="360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C17AF4">
        <w:rPr>
          <w:rFonts w:ascii="Sylfaen" w:eastAsia="Times New Roman" w:hAnsi="Sylfaen" w:cs="Times New Roman"/>
          <w:b/>
          <w:bCs/>
          <w:color w:val="000000"/>
          <w:lang w:val="hy-AM"/>
        </w:rPr>
        <w:t>2</w:t>
      </w:r>
      <w:r w:rsidRPr="00C17AF4">
        <w:rPr>
          <w:rFonts w:ascii="Sylfaen" w:eastAsia="Times New Roman" w:hAnsi="Sylfaen" w:cs="Times New Roman"/>
          <w:color w:val="000000"/>
          <w:sz w:val="14"/>
          <w:szCs w:val="14"/>
          <w:lang w:val="hy-AM"/>
        </w:rPr>
        <w:t>       </w:t>
      </w:r>
      <w:bookmarkStart w:id="19" w:name="_bookmark20"/>
      <w:bookmarkEnd w:id="19"/>
      <w:r w:rsidRPr="00C17AF4">
        <w:rPr>
          <w:rFonts w:ascii="Sylfaen" w:eastAsia="Times New Roman" w:hAnsi="Sylfaen" w:cs="Times New Roman"/>
          <w:b/>
          <w:bCs/>
          <w:color w:val="000000"/>
          <w:lang w:val="hy-AM"/>
        </w:rPr>
        <w:t xml:space="preserve">Իրավասության </w:t>
      </w:r>
      <w:r w:rsidR="00A42106"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>չափորոշիչներ</w:t>
      </w:r>
    </w:p>
    <w:p w:rsidR="003857A6" w:rsidRPr="00C17AF4" w:rsidRDefault="00E32074" w:rsidP="003857A6">
      <w:pPr>
        <w:spacing w:before="120" w:after="0" w:line="240" w:lineRule="auto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B0412A">
        <w:rPr>
          <w:rFonts w:ascii="Sylfaen" w:eastAsia="Times New Roman" w:hAnsi="Sylfaen" w:cs="Times New Roman"/>
          <w:color w:val="000000"/>
          <w:lang w:val="hy-AM"/>
        </w:rPr>
        <w:t xml:space="preserve">Դրրամաշնորհներին հավակնելու համար </w:t>
      </w:r>
      <w:r w:rsidR="00C17AF4">
        <w:rPr>
          <w:rFonts w:ascii="Sylfaen" w:eastAsia="Times New Roman" w:hAnsi="Sylfaen" w:cs="Times New Roman"/>
          <w:color w:val="000000"/>
          <w:lang w:val="hy-AM"/>
        </w:rPr>
        <w:t>Դիմորդ</w:t>
      </w:r>
      <w:r w:rsidRPr="00B0412A">
        <w:rPr>
          <w:rFonts w:ascii="Sylfaen" w:eastAsia="Times New Roman" w:hAnsi="Sylfaen" w:cs="Times New Roman"/>
          <w:color w:val="000000"/>
          <w:lang w:val="hy-AM"/>
        </w:rPr>
        <w:t>ն պետք է</w:t>
      </w:r>
      <w:r w:rsidR="007E7932">
        <w:rPr>
          <w:rFonts w:ascii="Sylfaen" w:eastAsia="Times New Roman" w:hAnsi="Sylfaen" w:cs="Times New Roman"/>
          <w:color w:val="000000"/>
          <w:spacing w:val="-1"/>
          <w:lang w:val="hy-AM"/>
        </w:rPr>
        <w:t>՝</w:t>
      </w:r>
    </w:p>
    <w:p w:rsidR="0090648F" w:rsidRPr="001C7561" w:rsidRDefault="00FD3D90" w:rsidP="0090648F">
      <w:pPr>
        <w:pStyle w:val="ListParagraph"/>
        <w:numPr>
          <w:ilvl w:val="0"/>
          <w:numId w:val="19"/>
        </w:numPr>
        <w:spacing w:after="120" w:line="240" w:lineRule="auto"/>
        <w:ind w:left="426"/>
        <w:jc w:val="both"/>
        <w:outlineLvl w:val="2"/>
        <w:rPr>
          <w:rFonts w:ascii="Sylfaen" w:eastAsia="Times New Roman" w:hAnsi="Sylfaen" w:cs="Times New Roman"/>
          <w:color w:val="000000"/>
          <w:spacing w:val="-2"/>
          <w:lang w:val="hy-AM"/>
        </w:rPr>
      </w:pPr>
      <w:r w:rsidRPr="001C7561">
        <w:rPr>
          <w:rFonts w:ascii="Sylfaen" w:eastAsia="Times New Roman" w:hAnsi="Sylfaen" w:cs="Times New Roman"/>
          <w:color w:val="000000"/>
          <w:spacing w:val="-2"/>
          <w:lang w:val="hy-AM"/>
        </w:rPr>
        <w:t>լին</w:t>
      </w:r>
      <w:r w:rsidR="00E32074" w:rsidRPr="0090648F">
        <w:rPr>
          <w:rFonts w:ascii="Sylfaen" w:eastAsia="Times New Roman" w:hAnsi="Sylfaen" w:cs="Times New Roman"/>
          <w:color w:val="000000"/>
          <w:spacing w:val="-2"/>
          <w:lang w:val="hy-AM"/>
        </w:rPr>
        <w:t>ի</w:t>
      </w:r>
      <w:r w:rsidRPr="001C7561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ՀՀ տեղական ինքնակառավարման մարմին և Եվրոպայի Խորհրդի բարեվարքության  Փորձառնական հանրույթի անդամ </w:t>
      </w:r>
      <w:r w:rsidR="0090648F" w:rsidRPr="001C7561">
        <w:rPr>
          <w:rFonts w:ascii="Sylfaen" w:eastAsia="Times New Roman" w:hAnsi="Sylfaen" w:cs="Times New Roman"/>
          <w:color w:val="000000"/>
          <w:spacing w:val="-2"/>
          <w:lang w:val="hy-AM"/>
        </w:rPr>
        <w:t>(գործում  է 2020 թ. մարտից</w:t>
      </w:r>
      <w:r w:rsidRPr="001C7561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«Հայաստանի համայնքների ասոցիացիայի ամրապնդում և Հայաստանում թափանցիկ, մասնակցային տեղական ինքնակառավարում» ծրագրի շրջանակներում</w:t>
      </w:r>
    </w:p>
    <w:p w:rsidR="00FD3D90" w:rsidRPr="001C7561" w:rsidRDefault="00FD3D90" w:rsidP="0090648F">
      <w:pPr>
        <w:pStyle w:val="ListParagraph"/>
        <w:numPr>
          <w:ilvl w:val="0"/>
          <w:numId w:val="19"/>
        </w:numPr>
        <w:spacing w:after="120" w:line="240" w:lineRule="auto"/>
        <w:ind w:left="426"/>
        <w:jc w:val="both"/>
        <w:outlineLvl w:val="2"/>
        <w:rPr>
          <w:rFonts w:ascii="Sylfaen" w:eastAsia="Times New Roman" w:hAnsi="Sylfaen" w:cs="Times New Roman"/>
          <w:color w:val="000000"/>
          <w:spacing w:val="-2"/>
          <w:lang w:val="hy-AM"/>
        </w:rPr>
      </w:pPr>
      <w:r w:rsidRPr="001C7561">
        <w:rPr>
          <w:rFonts w:ascii="Sylfaen" w:eastAsia="Times New Roman" w:hAnsi="Sylfaen" w:cs="Times New Roman"/>
          <w:color w:val="000000"/>
          <w:spacing w:val="-2"/>
          <w:lang w:val="hy-AM"/>
        </w:rPr>
        <w:t>իրավունք ունենա իրականացնելու իր ծրագրային  առաջարկում նկարագրված գործողությունները.</w:t>
      </w:r>
    </w:p>
    <w:p w:rsidR="00FD3D90" w:rsidRPr="001C7561" w:rsidRDefault="00FD3D90" w:rsidP="0090648F">
      <w:pPr>
        <w:pStyle w:val="ListParagraph"/>
        <w:numPr>
          <w:ilvl w:val="0"/>
          <w:numId w:val="19"/>
        </w:numPr>
        <w:spacing w:after="120" w:line="240" w:lineRule="auto"/>
        <w:ind w:left="426"/>
        <w:jc w:val="both"/>
        <w:outlineLvl w:val="2"/>
        <w:rPr>
          <w:rFonts w:ascii="Sylfaen" w:eastAsia="Times New Roman" w:hAnsi="Sylfaen" w:cs="Times New Roman"/>
          <w:color w:val="000000"/>
          <w:spacing w:val="-2"/>
          <w:lang w:val="hy-AM"/>
        </w:rPr>
      </w:pPr>
      <w:r w:rsidRPr="001C7561">
        <w:rPr>
          <w:rFonts w:ascii="Sylfaen" w:eastAsia="Times New Roman" w:hAnsi="Sylfaen" w:cs="Times New Roman"/>
          <w:color w:val="000000"/>
          <w:spacing w:val="-2"/>
          <w:lang w:val="hy-AM"/>
        </w:rPr>
        <w:t>ունենա բավարար գործառնական և մասնագիտական կարողություններ, ներառյալ մարդ</w:t>
      </w:r>
      <w:r w:rsidR="0090648F" w:rsidRPr="001C7561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կային ռեսուրսները (անձնակազմը)՝ </w:t>
      </w:r>
      <w:r w:rsidRPr="001C7561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իր ծրագրային  առաջարկում նկարագրված գործողություններն իրականացնելու համար.</w:t>
      </w:r>
    </w:p>
    <w:p w:rsidR="0090648F" w:rsidRPr="001C7561" w:rsidRDefault="00FD3D90" w:rsidP="0090648F">
      <w:pPr>
        <w:pStyle w:val="ListParagraph"/>
        <w:numPr>
          <w:ilvl w:val="0"/>
          <w:numId w:val="19"/>
        </w:numPr>
        <w:spacing w:after="120" w:line="240" w:lineRule="auto"/>
        <w:ind w:left="426"/>
        <w:jc w:val="both"/>
        <w:outlineLvl w:val="2"/>
        <w:rPr>
          <w:rFonts w:ascii="Sylfaen" w:eastAsia="Times New Roman" w:hAnsi="Sylfaen" w:cs="Times New Roman"/>
          <w:b/>
          <w:bCs/>
          <w:color w:val="000000"/>
          <w:sz w:val="27"/>
          <w:szCs w:val="27"/>
          <w:lang w:val="hy-AM"/>
        </w:rPr>
      </w:pPr>
      <w:r w:rsidRPr="001C7561">
        <w:rPr>
          <w:rFonts w:ascii="Sylfaen" w:eastAsia="Times New Roman" w:hAnsi="Sylfaen" w:cs="Times New Roman"/>
          <w:color w:val="000000"/>
          <w:spacing w:val="-2"/>
          <w:lang w:val="hy-AM"/>
        </w:rPr>
        <w:t>ուն</w:t>
      </w:r>
      <w:r w:rsidR="0090648F">
        <w:rPr>
          <w:rFonts w:ascii="Sylfaen" w:eastAsia="Times New Roman" w:hAnsi="Sylfaen" w:cs="Times New Roman"/>
          <w:color w:val="000000"/>
          <w:spacing w:val="-2"/>
          <w:lang w:val="hy-AM"/>
        </w:rPr>
        <w:t>ենա</w:t>
      </w:r>
      <w:r w:rsidRPr="001C7561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 հայկական դրամով պաշտոնական բանկային հաշիվ, դրամաշնորհի համար նախատեսված միջոցները ապահով կերպով մուտքագրելու համար:</w:t>
      </w:r>
    </w:p>
    <w:p w:rsidR="003857A6" w:rsidRPr="0090648F" w:rsidRDefault="0090648F" w:rsidP="0090648F">
      <w:pPr>
        <w:spacing w:after="120" w:line="240" w:lineRule="auto"/>
        <w:jc w:val="both"/>
        <w:outlineLvl w:val="2"/>
        <w:rPr>
          <w:rFonts w:ascii="Sylfaen" w:eastAsia="Times New Roman" w:hAnsi="Sylfaen" w:cs="Times New Roman"/>
          <w:b/>
          <w:bCs/>
          <w:color w:val="000000"/>
          <w:sz w:val="27"/>
          <w:szCs w:val="27"/>
          <w:lang w:val="hy-AM"/>
        </w:rPr>
      </w:pPr>
      <w:r>
        <w:rPr>
          <w:rFonts w:ascii="Sylfaen" w:eastAsia="Times New Roman" w:hAnsi="Sylfaen" w:cs="Times New Roman"/>
          <w:b/>
          <w:bCs/>
          <w:color w:val="000000"/>
          <w:spacing w:val="-2"/>
          <w:lang w:val="hy-AM"/>
        </w:rPr>
        <w:t xml:space="preserve">Մեկ դիմորդը կարող է ներկայացնել մեկ հայտ։ </w:t>
      </w:r>
      <w:r w:rsidR="002669B3" w:rsidRPr="0090648F">
        <w:rPr>
          <w:rFonts w:ascii="Sylfaen" w:eastAsia="Times New Roman" w:hAnsi="Sylfaen" w:cs="Times New Roman"/>
          <w:b/>
          <w:bCs/>
          <w:color w:val="000000"/>
          <w:spacing w:val="-2"/>
          <w:lang w:val="hy-AM"/>
        </w:rPr>
        <w:t>Բազմակի հ</w:t>
      </w:r>
      <w:r w:rsidR="00FF2DB6" w:rsidRPr="0090648F">
        <w:rPr>
          <w:rFonts w:ascii="Sylfaen" w:eastAsia="Times New Roman" w:hAnsi="Sylfaen" w:cs="Times New Roman"/>
          <w:b/>
          <w:bCs/>
          <w:color w:val="000000"/>
          <w:spacing w:val="-1"/>
          <w:lang w:val="hy-AM"/>
        </w:rPr>
        <w:t>այտ</w:t>
      </w:r>
      <w:r>
        <w:rPr>
          <w:rFonts w:ascii="Sylfaen" w:eastAsia="Times New Roman" w:hAnsi="Sylfaen" w:cs="Times New Roman"/>
          <w:b/>
          <w:bCs/>
          <w:color w:val="000000"/>
          <w:spacing w:val="-1"/>
          <w:lang w:val="hy-AM"/>
        </w:rPr>
        <w:t xml:space="preserve">երի </w:t>
      </w:r>
      <w:r w:rsidR="002669B3" w:rsidRPr="0090648F">
        <w:rPr>
          <w:rFonts w:ascii="Sylfaen" w:eastAsia="Times New Roman" w:hAnsi="Sylfaen" w:cs="Times New Roman"/>
          <w:b/>
          <w:bCs/>
          <w:color w:val="000000"/>
          <w:spacing w:val="-1"/>
          <w:lang w:val="hy-AM"/>
        </w:rPr>
        <w:t xml:space="preserve">դեպքում </w:t>
      </w:r>
      <w:r>
        <w:rPr>
          <w:rFonts w:ascii="Sylfaen" w:eastAsia="Times New Roman" w:hAnsi="Sylfaen" w:cs="Times New Roman"/>
          <w:b/>
          <w:bCs/>
          <w:color w:val="000000"/>
          <w:spacing w:val="-1"/>
          <w:lang w:val="hy-AM"/>
        </w:rPr>
        <w:t xml:space="preserve">դիմորդի </w:t>
      </w:r>
      <w:r w:rsidR="002669B3" w:rsidRPr="0090648F">
        <w:rPr>
          <w:rFonts w:ascii="Sylfaen" w:eastAsia="Times New Roman" w:hAnsi="Sylfaen" w:cs="Times New Roman"/>
          <w:b/>
          <w:bCs/>
          <w:color w:val="000000"/>
          <w:spacing w:val="-1"/>
          <w:lang w:val="hy-AM"/>
        </w:rPr>
        <w:t xml:space="preserve"> ոչ մի հայտը չի </w:t>
      </w:r>
      <w:r>
        <w:rPr>
          <w:rFonts w:ascii="Sylfaen" w:eastAsia="Times New Roman" w:hAnsi="Sylfaen" w:cs="Times New Roman"/>
          <w:b/>
          <w:bCs/>
          <w:color w:val="000000"/>
          <w:spacing w:val="-1"/>
          <w:lang w:val="hy-AM"/>
        </w:rPr>
        <w:t>դիտարկվում։</w:t>
      </w:r>
      <w:r w:rsidR="002669B3" w:rsidRPr="0090648F">
        <w:rPr>
          <w:rFonts w:ascii="Sylfaen" w:eastAsia="Times New Roman" w:hAnsi="Sylfaen" w:cs="Times New Roman"/>
          <w:b/>
          <w:bCs/>
          <w:color w:val="000000"/>
          <w:spacing w:val="-1"/>
          <w:lang w:val="hy-AM"/>
        </w:rPr>
        <w:t xml:space="preserve"> </w:t>
      </w:r>
    </w:p>
    <w:p w:rsidR="003857A6" w:rsidRPr="00B0412A" w:rsidRDefault="003857A6" w:rsidP="003857A6">
      <w:pPr>
        <w:shd w:val="clear" w:color="auto" w:fill="E5DFEC"/>
        <w:spacing w:after="0" w:line="240" w:lineRule="auto"/>
        <w:ind w:left="360" w:hanging="360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7E7932">
        <w:rPr>
          <w:rFonts w:ascii="Sylfaen" w:eastAsia="Times New Roman" w:hAnsi="Sylfaen" w:cs="Times New Roman"/>
          <w:b/>
          <w:bCs/>
          <w:color w:val="000000"/>
          <w:lang w:val="hy-AM"/>
        </w:rPr>
        <w:t>3</w:t>
      </w:r>
      <w:r w:rsidRPr="007E7932">
        <w:rPr>
          <w:rFonts w:ascii="Sylfaen" w:eastAsia="Times New Roman" w:hAnsi="Sylfaen" w:cs="Times New Roman"/>
          <w:color w:val="000000"/>
          <w:sz w:val="14"/>
          <w:szCs w:val="14"/>
          <w:lang w:val="hy-AM"/>
        </w:rPr>
        <w:t>       </w:t>
      </w:r>
      <w:bookmarkStart w:id="20" w:name="_bookmark21"/>
      <w:bookmarkEnd w:id="20"/>
      <w:r w:rsidR="00A42106" w:rsidRPr="00B0412A">
        <w:rPr>
          <w:rFonts w:ascii="Sylfaen" w:eastAsia="Times New Roman" w:hAnsi="Sylfaen" w:cs="Times New Roman"/>
          <w:b/>
          <w:bCs/>
          <w:color w:val="000000"/>
          <w:lang w:val="hy-AM"/>
        </w:rPr>
        <w:t>Հայտերի գնահատման չափորոշիչներ</w:t>
      </w:r>
    </w:p>
    <w:p w:rsidR="003857A6" w:rsidRPr="007E7932" w:rsidRDefault="003857A6" w:rsidP="003857A6">
      <w:pPr>
        <w:spacing w:before="120" w:after="0" w:line="240" w:lineRule="auto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7E7932">
        <w:rPr>
          <w:rFonts w:ascii="Sylfaen" w:eastAsia="Times New Roman" w:hAnsi="Sylfaen" w:cs="Times New Roman"/>
          <w:color w:val="000000"/>
          <w:lang w:val="hy-AM"/>
        </w:rPr>
        <w:t>Հայտերը կգնահատվեն հետևյալ չափ</w:t>
      </w:r>
      <w:r w:rsidR="007E7932">
        <w:rPr>
          <w:rFonts w:ascii="Sylfaen" w:eastAsia="Times New Roman" w:hAnsi="Sylfaen" w:cs="Times New Roman"/>
          <w:color w:val="000000"/>
          <w:lang w:val="hy-AM"/>
        </w:rPr>
        <w:t>որոշիչ</w:t>
      </w:r>
      <w:r w:rsidRPr="007E7932">
        <w:rPr>
          <w:rFonts w:ascii="Sylfaen" w:eastAsia="Times New Roman" w:hAnsi="Sylfaen" w:cs="Times New Roman"/>
          <w:color w:val="000000"/>
          <w:lang w:val="hy-AM"/>
        </w:rPr>
        <w:t>ների համաձայն.</w:t>
      </w:r>
    </w:p>
    <w:p w:rsidR="00E32074" w:rsidRPr="001C7561" w:rsidRDefault="00E32074" w:rsidP="0090648F">
      <w:pPr>
        <w:pStyle w:val="ListParagraph"/>
        <w:numPr>
          <w:ilvl w:val="0"/>
          <w:numId w:val="21"/>
        </w:numPr>
        <w:spacing w:after="0" w:line="240" w:lineRule="auto"/>
        <w:ind w:left="426"/>
        <w:jc w:val="both"/>
        <w:rPr>
          <w:rFonts w:ascii="Sylfaen" w:eastAsia="Times New Roman" w:hAnsi="Sylfaen" w:cs="Times New Roman"/>
          <w:color w:val="000000"/>
          <w:spacing w:val="-2"/>
          <w:lang w:val="hy-AM"/>
        </w:rPr>
      </w:pPr>
      <w:r w:rsidRPr="001C7561">
        <w:rPr>
          <w:rFonts w:ascii="Sylfaen" w:eastAsia="Times New Roman" w:hAnsi="Sylfaen" w:cs="Times New Roman"/>
          <w:color w:val="000000"/>
          <w:spacing w:val="-2"/>
          <w:lang w:val="hy-AM"/>
        </w:rPr>
        <w:t>ծրագրի արդիականությունն ու հավելյալ արժեքը բաց կառավարման խթանման, հակակոռուպցիոն միջոցառումների և հայտի նպատակին առնչվող այլ ոլորտներում (40%)</w:t>
      </w:r>
    </w:p>
    <w:p w:rsidR="00E32074" w:rsidRPr="0090648F" w:rsidRDefault="00E32074" w:rsidP="0090648F">
      <w:pPr>
        <w:pStyle w:val="ListParagraph"/>
        <w:numPr>
          <w:ilvl w:val="0"/>
          <w:numId w:val="21"/>
        </w:numPr>
        <w:spacing w:after="0" w:line="240" w:lineRule="auto"/>
        <w:ind w:left="426"/>
        <w:jc w:val="both"/>
        <w:rPr>
          <w:rFonts w:ascii="Sylfaen" w:eastAsia="Times New Roman" w:hAnsi="Sylfaen" w:cs="Times New Roman"/>
          <w:color w:val="000000"/>
          <w:spacing w:val="-2"/>
        </w:rPr>
      </w:pPr>
      <w:proofErr w:type="gramStart"/>
      <w:r w:rsidRPr="0090648F">
        <w:rPr>
          <w:rFonts w:ascii="Sylfaen" w:eastAsia="Times New Roman" w:hAnsi="Sylfaen" w:cs="Times New Roman"/>
          <w:color w:val="000000"/>
          <w:spacing w:val="-2"/>
        </w:rPr>
        <w:t>գործողության  կայունությունը</w:t>
      </w:r>
      <w:proofErr w:type="gramEnd"/>
      <w:r w:rsidRPr="0090648F">
        <w:rPr>
          <w:rFonts w:ascii="Sylfaen" w:eastAsia="Times New Roman" w:hAnsi="Sylfaen" w:cs="Times New Roman"/>
          <w:color w:val="000000"/>
          <w:spacing w:val="-2"/>
        </w:rPr>
        <w:t xml:space="preserve">  և կրկնօրինակելիությունը (25%);</w:t>
      </w:r>
    </w:p>
    <w:p w:rsidR="00E32074" w:rsidRPr="0090648F" w:rsidRDefault="00E32074" w:rsidP="0090648F">
      <w:pPr>
        <w:pStyle w:val="ListParagraph"/>
        <w:numPr>
          <w:ilvl w:val="0"/>
          <w:numId w:val="21"/>
        </w:numPr>
        <w:spacing w:after="0" w:line="240" w:lineRule="auto"/>
        <w:ind w:left="426"/>
        <w:jc w:val="both"/>
        <w:rPr>
          <w:rFonts w:ascii="Sylfaen" w:eastAsia="Times New Roman" w:hAnsi="Sylfaen" w:cs="Times New Roman"/>
          <w:color w:val="000000"/>
          <w:spacing w:val="-2"/>
        </w:rPr>
      </w:pPr>
      <w:r w:rsidRPr="0090648F">
        <w:rPr>
          <w:rFonts w:ascii="Sylfaen" w:eastAsia="Times New Roman" w:hAnsi="Sylfaen" w:cs="Times New Roman"/>
          <w:color w:val="000000"/>
          <w:spacing w:val="-2"/>
        </w:rPr>
        <w:t>տեղական վարչակա</w:t>
      </w:r>
      <w:r w:rsidR="0090648F">
        <w:rPr>
          <w:rFonts w:ascii="Sylfaen" w:eastAsia="Times New Roman" w:hAnsi="Sylfaen" w:cs="Times New Roman"/>
          <w:color w:val="000000"/>
          <w:spacing w:val="-2"/>
        </w:rPr>
        <w:t>զմի կողմից ներդրված ռեսուրսները՝</w:t>
      </w:r>
      <w:r w:rsidRPr="0090648F">
        <w:rPr>
          <w:rFonts w:ascii="Sylfaen" w:eastAsia="Times New Roman" w:hAnsi="Sylfaen" w:cs="Times New Roman"/>
          <w:color w:val="000000"/>
          <w:spacing w:val="-2"/>
        </w:rPr>
        <w:t xml:space="preserve"> ֆինանսական միջոցներ, ժամանակ, աշխատակազմ, ծրագրի </w:t>
      </w:r>
      <w:proofErr w:type="gramStart"/>
      <w:r w:rsidRPr="0090648F">
        <w:rPr>
          <w:rFonts w:ascii="Sylfaen" w:eastAsia="Times New Roman" w:hAnsi="Sylfaen" w:cs="Times New Roman"/>
          <w:color w:val="000000"/>
          <w:spacing w:val="-2"/>
        </w:rPr>
        <w:t>շարունակ</w:t>
      </w:r>
      <w:r w:rsidR="0090648F">
        <w:rPr>
          <w:rFonts w:ascii="Sylfaen" w:eastAsia="Times New Roman" w:hAnsi="Sylfaen" w:cs="Times New Roman"/>
          <w:color w:val="000000"/>
          <w:spacing w:val="-2"/>
          <w:lang w:val="hy-AM"/>
        </w:rPr>
        <w:t xml:space="preserve">ականության </w:t>
      </w:r>
      <w:r w:rsidRPr="0090648F">
        <w:rPr>
          <w:rFonts w:ascii="Sylfaen" w:eastAsia="Times New Roman" w:hAnsi="Sylfaen" w:cs="Times New Roman"/>
          <w:color w:val="000000"/>
          <w:spacing w:val="-2"/>
        </w:rPr>
        <w:t xml:space="preserve"> պարտավորություն</w:t>
      </w:r>
      <w:proofErr w:type="gramEnd"/>
      <w:r w:rsidRPr="0090648F">
        <w:rPr>
          <w:rFonts w:ascii="Sylfaen" w:eastAsia="Times New Roman" w:hAnsi="Sylfaen" w:cs="Times New Roman"/>
          <w:color w:val="000000"/>
          <w:spacing w:val="-2"/>
        </w:rPr>
        <w:t xml:space="preserve"> և այլն (25%);</w:t>
      </w:r>
    </w:p>
    <w:p w:rsidR="00E32074" w:rsidRPr="0090648F" w:rsidRDefault="00C17AF4" w:rsidP="0090648F">
      <w:pPr>
        <w:pStyle w:val="ListParagraph"/>
        <w:numPr>
          <w:ilvl w:val="0"/>
          <w:numId w:val="21"/>
        </w:numPr>
        <w:spacing w:after="0" w:line="240" w:lineRule="auto"/>
        <w:ind w:left="426"/>
        <w:jc w:val="both"/>
        <w:rPr>
          <w:rFonts w:ascii="Sylfaen" w:eastAsia="Times New Roman" w:hAnsi="Sylfaen" w:cs="Times New Roman"/>
          <w:color w:val="000000"/>
          <w:spacing w:val="-2"/>
        </w:rPr>
      </w:pPr>
      <w:r>
        <w:rPr>
          <w:rFonts w:ascii="Sylfaen" w:eastAsia="Times New Roman" w:hAnsi="Sylfaen" w:cs="Times New Roman"/>
          <w:color w:val="000000"/>
          <w:spacing w:val="-2"/>
        </w:rPr>
        <w:t>Դիմում-հայտ</w:t>
      </w:r>
      <w:r w:rsidR="00E32074" w:rsidRPr="0090648F">
        <w:rPr>
          <w:rFonts w:ascii="Sylfaen" w:eastAsia="Times New Roman" w:hAnsi="Sylfaen" w:cs="Times New Roman"/>
          <w:color w:val="000000"/>
          <w:spacing w:val="-2"/>
        </w:rPr>
        <w:t xml:space="preserve">ի և </w:t>
      </w:r>
      <w:proofErr w:type="gramStart"/>
      <w:r w:rsidR="00E32074" w:rsidRPr="0090648F">
        <w:rPr>
          <w:rFonts w:ascii="Sylfaen" w:eastAsia="Times New Roman" w:hAnsi="Sylfaen" w:cs="Times New Roman"/>
          <w:color w:val="000000"/>
          <w:spacing w:val="-2"/>
        </w:rPr>
        <w:t>նախնական  բյուջեի</w:t>
      </w:r>
      <w:proofErr w:type="gramEnd"/>
      <w:r w:rsidR="00E32074" w:rsidRPr="0090648F">
        <w:rPr>
          <w:rFonts w:ascii="Sylfaen" w:eastAsia="Times New Roman" w:hAnsi="Sylfaen" w:cs="Times New Roman"/>
          <w:color w:val="000000"/>
          <w:spacing w:val="-2"/>
        </w:rPr>
        <w:t xml:space="preserve"> ճշգրտությունը, հստակությունը, ամբողջականությունն ու ծախսարդյունավետ</w:t>
      </w:r>
      <w:r w:rsidR="0090648F">
        <w:rPr>
          <w:rFonts w:ascii="Sylfaen" w:eastAsia="Times New Roman" w:hAnsi="Sylfaen" w:cs="Times New Roman"/>
          <w:color w:val="000000"/>
          <w:spacing w:val="-2"/>
        </w:rPr>
        <w:t>ությունը (10%)</w:t>
      </w:r>
    </w:p>
    <w:p w:rsidR="003857A6" w:rsidRPr="0090648F" w:rsidRDefault="00E32074" w:rsidP="0090648F">
      <w:pPr>
        <w:pStyle w:val="ListParagraph"/>
        <w:numPr>
          <w:ilvl w:val="0"/>
          <w:numId w:val="21"/>
        </w:numPr>
        <w:spacing w:after="0" w:line="240" w:lineRule="auto"/>
        <w:ind w:left="426"/>
        <w:jc w:val="both"/>
        <w:rPr>
          <w:rFonts w:ascii="Sylfaen" w:eastAsia="Times New Roman" w:hAnsi="Sylfaen" w:cs="Times New Roman"/>
          <w:color w:val="000000"/>
          <w:spacing w:val="-2"/>
        </w:rPr>
      </w:pPr>
      <w:r w:rsidRPr="0090648F">
        <w:rPr>
          <w:rFonts w:ascii="Sylfaen" w:eastAsia="Times New Roman" w:hAnsi="Sylfaen" w:cs="Times New Roman"/>
          <w:color w:val="000000"/>
          <w:spacing w:val="-2"/>
        </w:rPr>
        <w:t xml:space="preserve">Նախապատվությունը կտրվի այն դիմումատուներին, որոնք մասնակցել </w:t>
      </w:r>
      <w:proofErr w:type="gramStart"/>
      <w:r w:rsidRPr="0090648F">
        <w:rPr>
          <w:rFonts w:ascii="Sylfaen" w:eastAsia="Times New Roman" w:hAnsi="Sylfaen" w:cs="Times New Roman"/>
          <w:color w:val="000000"/>
          <w:spacing w:val="-2"/>
        </w:rPr>
        <w:t>են  փորձառնական</w:t>
      </w:r>
      <w:proofErr w:type="gramEnd"/>
      <w:r w:rsidRPr="0090648F">
        <w:rPr>
          <w:rFonts w:ascii="Sylfaen" w:eastAsia="Times New Roman" w:hAnsi="Sylfaen" w:cs="Times New Roman"/>
          <w:color w:val="000000"/>
          <w:spacing w:val="-2"/>
        </w:rPr>
        <w:t xml:space="preserve"> հանրույթի շրջանակներում կազմակերպված թեմատիկ դասընթացներին (Հանրային բարեվարքություն - 2021 թ. հունիսի 24-26; Թափանցիկ և բաց կառավարում - 2021 թ. Հուլիսի 1-2-ը և հակակոռուպցիոն քաղաքականություն - 8-9 Հուլիսի 2021)</w:t>
      </w:r>
      <w:r w:rsidR="003857A6" w:rsidRPr="0090648F">
        <w:rPr>
          <w:rFonts w:ascii="Sylfaen" w:eastAsia="Times New Roman" w:hAnsi="Sylfaen" w:cs="Times New Roman"/>
          <w:color w:val="000000"/>
          <w:spacing w:val="-2"/>
        </w:rPr>
        <w:t> </w:t>
      </w:r>
    </w:p>
    <w:p w:rsidR="00E32074" w:rsidRPr="00B0412A" w:rsidRDefault="00E32074" w:rsidP="00E32074">
      <w:pPr>
        <w:spacing w:after="0" w:line="240" w:lineRule="auto"/>
        <w:jc w:val="both"/>
        <w:rPr>
          <w:rFonts w:ascii="Sylfaen" w:eastAsia="Times New Roman" w:hAnsi="Sylfaen" w:cs="Times New Roman"/>
          <w:color w:val="000000"/>
          <w:sz w:val="27"/>
          <w:szCs w:val="27"/>
        </w:rPr>
      </w:pPr>
    </w:p>
    <w:p w:rsidR="003857A6" w:rsidRPr="00B0412A" w:rsidRDefault="003857A6" w:rsidP="003857A6">
      <w:pPr>
        <w:shd w:val="clear" w:color="auto" w:fill="92D050"/>
        <w:spacing w:after="0" w:line="240" w:lineRule="auto"/>
        <w:ind w:left="720" w:hanging="720"/>
        <w:jc w:val="both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bCs/>
          <w:color w:val="000000"/>
          <w:spacing w:val="-1"/>
        </w:rPr>
        <w:t>VII</w:t>
      </w:r>
      <w:r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>.              </w:t>
      </w:r>
      <w:bookmarkStart w:id="21" w:name="_bookmark22"/>
      <w:bookmarkEnd w:id="21"/>
      <w:r w:rsidR="00E32074"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>ԸՆՏՐՈՒ</w:t>
      </w:r>
      <w:r w:rsidR="00E32074"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ԹՅՈՒՆ և</w:t>
      </w:r>
      <w:r w:rsidR="00E32074" w:rsidRPr="00B0412A">
        <w:rPr>
          <w:rFonts w:ascii="Sylfaen" w:eastAsia="Times New Roman" w:hAnsi="Sylfaen" w:cs="Times New Roman"/>
          <w:color w:val="000000"/>
          <w:sz w:val="14"/>
          <w:szCs w:val="14"/>
          <w:lang w:val="hy-AM"/>
        </w:rPr>
        <w:t xml:space="preserve"> </w:t>
      </w:r>
      <w:r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 xml:space="preserve">ԴՐԱՄԱՇՆՈՐՀԱՅԻՆ ՊԱՅՄԱՆԱԳՐԵՐԻ </w:t>
      </w:r>
      <w:r w:rsidR="00E32074"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ԿՆՔՈՒՄ</w:t>
      </w:r>
    </w:p>
    <w:p w:rsidR="003D65ED" w:rsidRPr="00B0412A" w:rsidRDefault="003D65ED" w:rsidP="003D65ED">
      <w:pPr>
        <w:spacing w:after="0" w:line="240" w:lineRule="auto"/>
        <w:ind w:right="6"/>
        <w:jc w:val="both"/>
        <w:rPr>
          <w:rFonts w:ascii="Sylfaen" w:eastAsia="Times New Roman" w:hAnsi="Sylfaen" w:cs="Times New Roman"/>
          <w:color w:val="000000"/>
        </w:rPr>
      </w:pPr>
      <w:r w:rsidRPr="00B0412A">
        <w:rPr>
          <w:rFonts w:ascii="Sylfaen" w:eastAsia="Times New Roman" w:hAnsi="Sylfaen" w:cs="Times New Roman"/>
          <w:color w:val="000000"/>
        </w:rPr>
        <w:t>Ընտրության գործընթացի ավարտին բոլոր դիմորդները գրավոր կտեղեկացվեն վերջնական որոշման, ինչպես նաև ձեռնարկվելիք հետագա քայլերի մասին:</w:t>
      </w:r>
    </w:p>
    <w:p w:rsidR="003857A6" w:rsidRPr="00B0412A" w:rsidRDefault="003D65ED" w:rsidP="003D65ED">
      <w:pPr>
        <w:spacing w:after="0" w:line="240" w:lineRule="auto"/>
        <w:ind w:right="6"/>
        <w:jc w:val="both"/>
        <w:rPr>
          <w:rFonts w:ascii="Sylfaen" w:eastAsia="Times New Roman" w:hAnsi="Sylfaen" w:cs="Times New Roman"/>
          <w:b/>
          <w:color w:val="000000"/>
          <w:u w:val="single"/>
        </w:rPr>
      </w:pPr>
      <w:r w:rsidRPr="00B0412A">
        <w:rPr>
          <w:rFonts w:ascii="Sylfaen" w:eastAsia="Times New Roman" w:hAnsi="Sylfaen" w:cs="Times New Roman"/>
          <w:color w:val="000000"/>
        </w:rPr>
        <w:t xml:space="preserve">Ընտրված </w:t>
      </w:r>
      <w:r w:rsidR="007E7932">
        <w:rPr>
          <w:rFonts w:ascii="Sylfaen" w:eastAsia="Times New Roman" w:hAnsi="Sylfaen" w:cs="Times New Roman"/>
          <w:color w:val="000000"/>
        </w:rPr>
        <w:t>Դիմորդներ</w:t>
      </w:r>
      <w:r w:rsidRPr="00B0412A">
        <w:rPr>
          <w:rFonts w:ascii="Sylfaen" w:eastAsia="Times New Roman" w:hAnsi="Sylfaen" w:cs="Times New Roman"/>
          <w:color w:val="000000"/>
        </w:rPr>
        <w:t>ի հետ</w:t>
      </w:r>
      <w:r w:rsidR="0090648F">
        <w:rPr>
          <w:rFonts w:ascii="Sylfaen" w:eastAsia="Times New Roman" w:hAnsi="Sylfaen" w:cs="Times New Roman"/>
          <w:color w:val="000000"/>
        </w:rPr>
        <w:t xml:space="preserve"> կկնքվեն Դրամաշնորհի պայմանագրեր</w:t>
      </w:r>
      <w:r w:rsidR="007E7932">
        <w:rPr>
          <w:rFonts w:ascii="Sylfaen" w:eastAsia="Times New Roman" w:hAnsi="Sylfaen" w:cs="Times New Roman"/>
          <w:color w:val="000000"/>
        </w:rPr>
        <w:t xml:space="preserve"> (տեղեկատվության համար տե</w:t>
      </w:r>
      <w:r w:rsidRPr="00B0412A">
        <w:rPr>
          <w:rFonts w:ascii="Sylfaen" w:eastAsia="Times New Roman" w:hAnsi="Sylfaen" w:cs="Times New Roman"/>
          <w:color w:val="000000"/>
        </w:rPr>
        <w:t xml:space="preserve">ս Հավելված III): </w:t>
      </w:r>
      <w:proofErr w:type="gramStart"/>
      <w:r w:rsidR="0090648F">
        <w:rPr>
          <w:rFonts w:ascii="Sylfaen" w:eastAsia="Times New Roman" w:hAnsi="Sylfaen" w:cs="Times New Roman"/>
          <w:b/>
          <w:color w:val="000000"/>
          <w:u w:val="single"/>
          <w:lang w:val="hy-AM"/>
        </w:rPr>
        <w:t>Դիմորդներին</w:t>
      </w:r>
      <w:r w:rsidRPr="00B0412A">
        <w:rPr>
          <w:rFonts w:ascii="Sylfaen" w:eastAsia="Times New Roman" w:hAnsi="Sylfaen" w:cs="Times New Roman"/>
          <w:b/>
          <w:color w:val="000000"/>
          <w:u w:val="single"/>
        </w:rPr>
        <w:t xml:space="preserve">  խորհուրդ</w:t>
      </w:r>
      <w:proofErr w:type="gramEnd"/>
      <w:r w:rsidRPr="00B0412A">
        <w:rPr>
          <w:rFonts w:ascii="Sylfaen" w:eastAsia="Times New Roman" w:hAnsi="Sylfaen" w:cs="Times New Roman"/>
          <w:b/>
          <w:color w:val="000000"/>
          <w:u w:val="single"/>
        </w:rPr>
        <w:t xml:space="preserve"> է տրվում ծանոթանալ  պայմանագրի նախագծին, մասնավորապես վճարման և հաշվետվությունների ներկայացման մասով:</w:t>
      </w:r>
      <w:r w:rsidR="003857A6" w:rsidRPr="00B0412A">
        <w:rPr>
          <w:rFonts w:ascii="Sylfaen" w:eastAsia="Times New Roman" w:hAnsi="Sylfaen" w:cs="Times New Roman"/>
          <w:b/>
          <w:color w:val="000000"/>
          <w:u w:val="single"/>
        </w:rPr>
        <w:t> </w:t>
      </w:r>
    </w:p>
    <w:p w:rsidR="003D65ED" w:rsidRPr="00B0412A" w:rsidRDefault="003D65ED" w:rsidP="003D65ED">
      <w:pPr>
        <w:spacing w:after="0" w:line="240" w:lineRule="auto"/>
        <w:ind w:right="6"/>
        <w:jc w:val="both"/>
        <w:rPr>
          <w:rFonts w:ascii="Sylfaen" w:eastAsia="Times New Roman" w:hAnsi="Sylfaen" w:cs="Times New Roman"/>
          <w:b/>
          <w:color w:val="000000"/>
          <w:sz w:val="27"/>
          <w:szCs w:val="27"/>
          <w:u w:val="single"/>
        </w:rPr>
      </w:pPr>
    </w:p>
    <w:p w:rsidR="003857A6" w:rsidRPr="00B0412A" w:rsidRDefault="003857A6" w:rsidP="003857A6">
      <w:pPr>
        <w:shd w:val="clear" w:color="auto" w:fill="92D050"/>
        <w:spacing w:after="0" w:line="240" w:lineRule="auto"/>
        <w:ind w:left="720" w:hanging="720"/>
        <w:jc w:val="both"/>
        <w:rPr>
          <w:rFonts w:ascii="Sylfaen" w:eastAsia="Times New Roman" w:hAnsi="Sylfaen" w:cs="Times New Roman"/>
          <w:color w:val="000000"/>
          <w:sz w:val="27"/>
          <w:szCs w:val="27"/>
          <w:lang w:val="hy-AM"/>
        </w:rPr>
      </w:pPr>
      <w:r w:rsidRPr="00B0412A">
        <w:rPr>
          <w:rFonts w:ascii="Sylfaen" w:eastAsia="Times New Roman" w:hAnsi="Sylfaen" w:cs="Times New Roman"/>
          <w:b/>
          <w:bCs/>
          <w:color w:val="000000"/>
          <w:spacing w:val="-1"/>
        </w:rPr>
        <w:t>VIII.</w:t>
      </w:r>
      <w:r w:rsidRPr="00B0412A">
        <w:rPr>
          <w:rFonts w:ascii="Sylfaen" w:eastAsia="Times New Roman" w:hAnsi="Sylfaen" w:cs="Times New Roman"/>
          <w:color w:val="000000"/>
          <w:sz w:val="14"/>
          <w:szCs w:val="14"/>
        </w:rPr>
        <w:t>           </w:t>
      </w:r>
      <w:bookmarkStart w:id="22" w:name="_bookmark23"/>
      <w:bookmarkEnd w:id="22"/>
      <w:r w:rsidR="003D65ED"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Ժ</w:t>
      </w:r>
      <w:r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>ԱՄԱՆԱԿԱ</w:t>
      </w:r>
      <w:r w:rsidR="003D65ED"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Ց</w:t>
      </w:r>
      <w:r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>ՈՒՅ</w:t>
      </w:r>
      <w:r w:rsidR="003D65ED" w:rsidRPr="00B0412A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Ց</w:t>
      </w:r>
    </w:p>
    <w:p w:rsidR="003857A6" w:rsidRPr="00B0412A" w:rsidRDefault="003857A6" w:rsidP="003857A6">
      <w:pPr>
        <w:spacing w:before="3" w:after="0" w:line="240" w:lineRule="auto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b/>
          <w:bCs/>
          <w:color w:val="000000"/>
        </w:rPr>
        <w:t> </w:t>
      </w:r>
    </w:p>
    <w:tbl>
      <w:tblPr>
        <w:tblW w:w="100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3"/>
        <w:gridCol w:w="2694"/>
      </w:tblGrid>
      <w:tr w:rsidR="003857A6" w:rsidRPr="00B0412A" w:rsidTr="003D65ED">
        <w:trPr>
          <w:trHeight w:val="445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3857A6" w:rsidRPr="00B0412A" w:rsidRDefault="003D65ED" w:rsidP="003857A6">
            <w:pPr>
              <w:spacing w:before="88" w:after="0" w:line="240" w:lineRule="auto"/>
              <w:ind w:left="103"/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</w:pPr>
            <w:r w:rsidRPr="00B0412A">
              <w:rPr>
                <w:rFonts w:ascii="Sylfaen" w:eastAsia="Times New Roman" w:hAnsi="Sylfaen" w:cs="Times New Roman"/>
                <w:b/>
                <w:bCs/>
                <w:spacing w:val="-1"/>
                <w:lang w:val="hy-AM"/>
              </w:rPr>
              <w:t>Փուլ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3857A6" w:rsidRPr="00B0412A" w:rsidRDefault="003D65ED" w:rsidP="003857A6">
            <w:pPr>
              <w:spacing w:before="88" w:after="0" w:line="240" w:lineRule="auto"/>
              <w:ind w:left="103"/>
              <w:rPr>
                <w:rFonts w:ascii="Sylfaen" w:eastAsia="Times New Roman" w:hAnsi="Sylfaen" w:cs="Times New Roman"/>
                <w:sz w:val="24"/>
                <w:szCs w:val="24"/>
              </w:rPr>
            </w:pPr>
            <w:r w:rsidRPr="00B0412A">
              <w:rPr>
                <w:rFonts w:ascii="Sylfaen" w:eastAsia="Times New Roman" w:hAnsi="Sylfaen" w:cs="Times New Roman"/>
                <w:b/>
                <w:bCs/>
                <w:spacing w:val="-2"/>
                <w:lang w:val="hy-AM"/>
              </w:rPr>
              <w:t>Ժ</w:t>
            </w:r>
            <w:r w:rsidR="003857A6" w:rsidRPr="00B0412A">
              <w:rPr>
                <w:rFonts w:ascii="Sylfaen" w:eastAsia="Times New Roman" w:hAnsi="Sylfaen" w:cs="Times New Roman"/>
                <w:b/>
                <w:bCs/>
                <w:spacing w:val="-2"/>
              </w:rPr>
              <w:t>ամանակացույց</w:t>
            </w:r>
          </w:p>
        </w:tc>
      </w:tr>
      <w:tr w:rsidR="003857A6" w:rsidRPr="00B0412A" w:rsidTr="003D65ED">
        <w:trPr>
          <w:trHeight w:val="520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7A6" w:rsidRPr="00B0412A" w:rsidRDefault="003857A6" w:rsidP="003D65ED">
            <w:pPr>
              <w:spacing w:after="0" w:line="240" w:lineRule="auto"/>
              <w:ind w:left="102"/>
              <w:rPr>
                <w:rFonts w:ascii="Sylfaen" w:eastAsia="Times New Roman" w:hAnsi="Sylfaen" w:cs="Times New Roman"/>
                <w:sz w:val="24"/>
                <w:szCs w:val="24"/>
              </w:rPr>
            </w:pPr>
            <w:r w:rsidRPr="00B0412A">
              <w:rPr>
                <w:rFonts w:ascii="Sylfaen" w:eastAsia="Times New Roman" w:hAnsi="Sylfaen" w:cs="Times New Roman"/>
                <w:b/>
                <w:bCs/>
                <w:spacing w:val="-1"/>
              </w:rPr>
              <w:lastRenderedPageBreak/>
              <w:t>Հ</w:t>
            </w:r>
            <w:r w:rsidR="003D65ED" w:rsidRPr="00B0412A">
              <w:rPr>
                <w:rFonts w:ascii="Sylfaen" w:eastAsia="Times New Roman" w:hAnsi="Sylfaen" w:cs="Times New Roman"/>
                <w:b/>
                <w:bCs/>
                <w:spacing w:val="-1"/>
                <w:lang w:val="hy-AM"/>
              </w:rPr>
              <w:t>այտի հ</w:t>
            </w:r>
            <w:r w:rsidR="003D65ED" w:rsidRPr="00B0412A">
              <w:rPr>
                <w:rFonts w:ascii="Sylfaen" w:eastAsia="Times New Roman" w:hAnsi="Sylfaen" w:cs="Times New Roman"/>
                <w:b/>
                <w:bCs/>
                <w:spacing w:val="-1"/>
              </w:rPr>
              <w:t>րապարակումը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7A6" w:rsidRPr="00B0412A" w:rsidRDefault="003D65ED" w:rsidP="00D930B9">
            <w:pPr>
              <w:spacing w:before="118" w:after="0" w:line="240" w:lineRule="auto"/>
              <w:ind w:left="103"/>
              <w:rPr>
                <w:rFonts w:ascii="Sylfaen" w:eastAsia="Times New Roman" w:hAnsi="Sylfaen" w:cs="Times New Roman"/>
                <w:sz w:val="24"/>
                <w:szCs w:val="24"/>
              </w:rPr>
            </w:pPr>
            <w:r w:rsidRPr="00B0412A">
              <w:rPr>
                <w:rFonts w:ascii="Sylfaen" w:eastAsia="Times New Roman" w:hAnsi="Sylfaen" w:cs="Times New Roman"/>
                <w:spacing w:val="-2"/>
                <w:lang w:val="hy-AM"/>
              </w:rPr>
              <w:t>1</w:t>
            </w:r>
            <w:r w:rsidR="00896E88">
              <w:rPr>
                <w:rFonts w:ascii="Sylfaen" w:eastAsia="Times New Roman" w:hAnsi="Sylfaen" w:cs="Times New Roman"/>
                <w:spacing w:val="-2"/>
                <w:lang w:val="hy-AM"/>
              </w:rPr>
              <w:t>8 Հ</w:t>
            </w:r>
            <w:r w:rsidR="00D930B9">
              <w:rPr>
                <w:rFonts w:ascii="Sylfaen" w:eastAsia="Times New Roman" w:hAnsi="Sylfaen" w:cs="Times New Roman"/>
                <w:spacing w:val="-2"/>
                <w:lang w:val="hy-AM"/>
              </w:rPr>
              <w:t>ոկտեմբեր</w:t>
            </w:r>
            <w:r w:rsidR="003857A6" w:rsidRPr="00B0412A">
              <w:rPr>
                <w:rFonts w:ascii="Sylfaen" w:eastAsia="Times New Roman" w:hAnsi="Sylfaen" w:cs="Times New Roman"/>
                <w:spacing w:val="-2"/>
              </w:rPr>
              <w:t>ի </w:t>
            </w:r>
            <w:r w:rsidRPr="00B0412A">
              <w:rPr>
                <w:rFonts w:ascii="Sylfaen" w:eastAsia="Times New Roman" w:hAnsi="Sylfaen" w:cs="Times New Roman"/>
                <w:spacing w:val="-2"/>
              </w:rPr>
              <w:t>2021թ</w:t>
            </w:r>
            <w:r w:rsidRPr="00B0412A">
              <w:rPr>
                <w:rFonts w:ascii="Times New Roman" w:eastAsia="Times New Roman" w:hAnsi="Times New Roman" w:cs="Times New Roman"/>
                <w:spacing w:val="-2"/>
              </w:rPr>
              <w:t>․</w:t>
            </w:r>
          </w:p>
        </w:tc>
      </w:tr>
      <w:tr w:rsidR="00D930B9" w:rsidRPr="00B0412A" w:rsidTr="003D65ED">
        <w:trPr>
          <w:trHeight w:val="520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30B9" w:rsidRPr="00B0412A" w:rsidRDefault="00D930B9" w:rsidP="00D930B9">
            <w:pPr>
              <w:spacing w:after="0" w:line="240" w:lineRule="auto"/>
              <w:ind w:left="102"/>
              <w:rPr>
                <w:rFonts w:ascii="Sylfaen" w:eastAsia="Times New Roman" w:hAnsi="Sylfaen" w:cs="Times New Roman"/>
                <w:sz w:val="24"/>
                <w:szCs w:val="24"/>
              </w:rPr>
            </w:pPr>
            <w:r>
              <w:rPr>
                <w:rFonts w:ascii="Sylfaen" w:eastAsia="Times New Roman" w:hAnsi="Sylfaen" w:cs="Times New Roman"/>
                <w:b/>
                <w:bCs/>
                <w:spacing w:val="-1"/>
                <w:lang w:val="hy-AM"/>
              </w:rPr>
              <w:t>Հայեցակարգերի</w:t>
            </w:r>
            <w:r w:rsidRPr="00B0412A">
              <w:rPr>
                <w:rFonts w:ascii="Sylfaen" w:eastAsia="Times New Roman" w:hAnsi="Sylfaen" w:cs="Times New Roman"/>
                <w:b/>
                <w:bCs/>
                <w:spacing w:val="-2"/>
              </w:rPr>
              <w:t xml:space="preserve"> </w:t>
            </w:r>
            <w:r w:rsidRPr="00B0412A">
              <w:rPr>
                <w:rFonts w:ascii="Sylfaen" w:eastAsia="Times New Roman" w:hAnsi="Sylfaen" w:cs="Times New Roman"/>
                <w:b/>
                <w:bCs/>
                <w:spacing w:val="-2"/>
                <w:lang w:val="hy-AM"/>
              </w:rPr>
              <w:t>ն</w:t>
            </w:r>
            <w:r w:rsidRPr="00B0412A">
              <w:rPr>
                <w:rFonts w:ascii="Sylfaen" w:eastAsia="Times New Roman" w:hAnsi="Sylfaen" w:cs="Times New Roman"/>
                <w:b/>
                <w:bCs/>
                <w:spacing w:val="-2"/>
              </w:rPr>
              <w:t>երկայաց</w:t>
            </w:r>
            <w:r w:rsidRPr="00B0412A">
              <w:rPr>
                <w:rFonts w:ascii="Sylfaen" w:eastAsia="Times New Roman" w:hAnsi="Sylfaen" w:cs="Times New Roman"/>
                <w:b/>
                <w:bCs/>
                <w:spacing w:val="-2"/>
                <w:lang w:val="hy-AM"/>
              </w:rPr>
              <w:t>ման</w:t>
            </w:r>
            <w:r w:rsidRPr="00B0412A">
              <w:rPr>
                <w:rFonts w:ascii="Sylfaen" w:eastAsia="Times New Roman" w:hAnsi="Sylfaen" w:cs="Times New Roman"/>
                <w:b/>
                <w:bCs/>
                <w:spacing w:val="-2"/>
              </w:rPr>
              <w:t> </w:t>
            </w:r>
            <w:r w:rsidRPr="00B0412A">
              <w:rPr>
                <w:rFonts w:ascii="Sylfaen" w:eastAsia="Times New Roman" w:hAnsi="Sylfaen" w:cs="Times New Roman"/>
                <w:b/>
                <w:bCs/>
                <w:spacing w:val="-1"/>
              </w:rPr>
              <w:t>վերջնաժամկետ 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30B9" w:rsidRPr="00B0412A" w:rsidRDefault="00D930B9" w:rsidP="00D930B9">
            <w:pPr>
              <w:spacing w:before="114" w:after="0" w:line="240" w:lineRule="auto"/>
              <w:ind w:left="103"/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Times New Roman"/>
                <w:spacing w:val="-2"/>
                <w:lang w:val="hy-AM"/>
              </w:rPr>
              <w:t>29</w:t>
            </w:r>
            <w:r w:rsidR="00896E88">
              <w:rPr>
                <w:rFonts w:ascii="Sylfaen" w:eastAsia="Times New Roman" w:hAnsi="Sylfaen" w:cs="Times New Roman"/>
                <w:spacing w:val="-2"/>
                <w:lang w:val="hy-AM"/>
              </w:rPr>
              <w:t xml:space="preserve"> Հ</w:t>
            </w:r>
            <w:r>
              <w:rPr>
                <w:rFonts w:ascii="Sylfaen" w:eastAsia="Times New Roman" w:hAnsi="Sylfaen" w:cs="Times New Roman"/>
                <w:spacing w:val="-2"/>
                <w:lang w:val="hy-AM"/>
              </w:rPr>
              <w:t>ոկտեմբեր</w:t>
            </w:r>
            <w:r w:rsidRPr="00B0412A">
              <w:rPr>
                <w:rFonts w:ascii="Sylfaen" w:eastAsia="Times New Roman" w:hAnsi="Sylfaen" w:cs="Times New Roman"/>
                <w:spacing w:val="-2"/>
              </w:rPr>
              <w:t>ի  2021</w:t>
            </w:r>
            <w:r w:rsidRPr="00B0412A">
              <w:rPr>
                <w:rFonts w:ascii="Sylfaen" w:eastAsia="Times New Roman" w:hAnsi="Sylfaen" w:cs="Times New Roman"/>
                <w:spacing w:val="-2"/>
                <w:lang w:val="hy-AM"/>
              </w:rPr>
              <w:t xml:space="preserve"> </w:t>
            </w:r>
            <w:r w:rsidRPr="00B0412A">
              <w:rPr>
                <w:rFonts w:ascii="Sylfaen" w:eastAsia="Times New Roman" w:hAnsi="Sylfaen" w:cs="Times New Roman"/>
                <w:spacing w:val="-2"/>
              </w:rPr>
              <w:t>թ</w:t>
            </w:r>
            <w:r w:rsidRPr="00B0412A">
              <w:rPr>
                <w:rFonts w:ascii="Times New Roman" w:eastAsia="Times New Roman" w:hAnsi="Times New Roman" w:cs="Times New Roman"/>
                <w:spacing w:val="-2"/>
                <w:lang w:val="hy-AM"/>
              </w:rPr>
              <w:t>․</w:t>
            </w:r>
          </w:p>
        </w:tc>
      </w:tr>
      <w:tr w:rsidR="00896E88" w:rsidRPr="00B0412A" w:rsidTr="00D930B9">
        <w:trPr>
          <w:trHeight w:val="515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6E88" w:rsidRPr="00B0412A" w:rsidRDefault="00896E88" w:rsidP="00896E88">
            <w:pPr>
              <w:spacing w:after="0" w:line="218" w:lineRule="atLeast"/>
              <w:ind w:left="102" w:right="479"/>
              <w:rPr>
                <w:rFonts w:ascii="Sylfaen" w:eastAsia="Times New Roman" w:hAnsi="Sylfaen" w:cs="Times New Roman"/>
              </w:rPr>
            </w:pPr>
            <w:r w:rsidRPr="00B0412A">
              <w:rPr>
                <w:rFonts w:ascii="Sylfaen" w:eastAsia="Times New Roman" w:hAnsi="Sylfaen" w:cs="Times New Roman"/>
                <w:b/>
                <w:bCs/>
                <w:spacing w:val="-1"/>
                <w:lang w:val="hy-AM"/>
              </w:rPr>
              <w:t>Դ</w:t>
            </w:r>
            <w:r w:rsidRPr="00B0412A">
              <w:rPr>
                <w:rFonts w:ascii="Sylfaen" w:eastAsia="Times New Roman" w:hAnsi="Sylfaen" w:cs="Times New Roman"/>
                <w:b/>
                <w:bCs/>
                <w:spacing w:val="-1"/>
              </w:rPr>
              <w:t>իմորդների</w:t>
            </w:r>
            <w:r w:rsidRPr="00B0412A">
              <w:rPr>
                <w:rFonts w:ascii="Sylfaen" w:eastAsia="Times New Roman" w:hAnsi="Sylfaen" w:cs="Times New Roman"/>
                <w:b/>
                <w:bCs/>
                <w:spacing w:val="-1"/>
                <w:lang w:val="hy-AM"/>
              </w:rPr>
              <w:t xml:space="preserve"> տեղեկացում </w:t>
            </w:r>
            <w:r>
              <w:rPr>
                <w:rFonts w:ascii="Sylfaen" w:eastAsia="Times New Roman" w:hAnsi="Sylfaen" w:cs="Times New Roman"/>
                <w:b/>
                <w:bCs/>
                <w:spacing w:val="-1"/>
                <w:lang w:val="hy-AM"/>
              </w:rPr>
              <w:t xml:space="preserve">հայեցակարգերի գնահատման </w:t>
            </w:r>
            <w:r w:rsidRPr="00B0412A">
              <w:rPr>
                <w:rFonts w:ascii="Sylfaen" w:eastAsia="Times New Roman" w:hAnsi="Sylfaen" w:cs="Times New Roman"/>
                <w:b/>
                <w:bCs/>
              </w:rPr>
              <w:t>արդյունքների</w:t>
            </w:r>
            <w:r w:rsidRPr="00B0412A">
              <w:rPr>
                <w:rFonts w:ascii="Sylfaen" w:eastAsia="Times New Roman" w:hAnsi="Sylfaen" w:cs="Times New Roman"/>
                <w:b/>
                <w:bCs/>
                <w:lang w:val="hy-AM"/>
              </w:rPr>
              <w:t xml:space="preserve"> վերաբերյալ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6E88" w:rsidRPr="004F5FEC" w:rsidRDefault="00896E88" w:rsidP="00896E88">
            <w:pPr>
              <w:pStyle w:val="TableParagraph"/>
              <w:spacing w:before="114"/>
              <w:ind w:left="103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/>
                <w:spacing w:val="-2"/>
                <w:lang w:val="en-GB"/>
              </w:rPr>
              <w:t xml:space="preserve">5 </w:t>
            </w:r>
            <w:r>
              <w:rPr>
                <w:rFonts w:ascii="Sylfaen" w:hAnsi="Sylfaen"/>
                <w:spacing w:val="-2"/>
                <w:lang w:val="hy-AM"/>
              </w:rPr>
              <w:t>Նոյեմբերի</w:t>
            </w:r>
            <w:r>
              <w:rPr>
                <w:rFonts w:ascii="Times New Roman"/>
                <w:spacing w:val="-2"/>
                <w:lang w:val="en-GB"/>
              </w:rPr>
              <w:t xml:space="preserve"> 2021</w:t>
            </w:r>
            <w:r w:rsidRPr="00B0412A">
              <w:rPr>
                <w:rFonts w:ascii="Sylfaen" w:eastAsia="Times New Roman" w:hAnsi="Sylfaen" w:cs="Times New Roman"/>
                <w:spacing w:val="-2"/>
              </w:rPr>
              <w:t xml:space="preserve"> </w:t>
            </w:r>
            <w:r w:rsidRPr="00B0412A">
              <w:rPr>
                <w:rFonts w:ascii="Sylfaen" w:eastAsia="Times New Roman" w:hAnsi="Sylfaen" w:cs="Times New Roman"/>
                <w:spacing w:val="-2"/>
              </w:rPr>
              <w:t>թ</w:t>
            </w:r>
            <w:r w:rsidRPr="00B0412A">
              <w:rPr>
                <w:rFonts w:ascii="Times New Roman" w:eastAsia="Times New Roman" w:hAnsi="Times New Roman" w:cs="Times New Roman"/>
                <w:spacing w:val="-2"/>
                <w:lang w:val="hy-AM"/>
              </w:rPr>
              <w:t>․</w:t>
            </w:r>
          </w:p>
        </w:tc>
      </w:tr>
      <w:tr w:rsidR="00896E88" w:rsidRPr="00B0412A" w:rsidTr="00D930B9">
        <w:trPr>
          <w:trHeight w:val="515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6E88" w:rsidRPr="004D2983" w:rsidRDefault="00896E88" w:rsidP="00896E88">
            <w:pPr>
              <w:pStyle w:val="TableParagraph"/>
              <w:ind w:left="102"/>
              <w:rPr>
                <w:rFonts w:ascii="Times New Roman"/>
                <w:b/>
                <w:spacing w:val="-1"/>
                <w:lang w:val="en-GB"/>
              </w:rPr>
            </w:pPr>
            <w:r>
              <w:rPr>
                <w:rFonts w:ascii="Sylfaen" w:hAnsi="Sylfaen"/>
                <w:b/>
                <w:spacing w:val="-1"/>
                <w:lang w:val="hy-AM"/>
              </w:rPr>
              <w:t>Ամբողջական հայտերի ներկայացման վերջնաժամկետ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6E88" w:rsidRDefault="00896E88" w:rsidP="00896E88">
            <w:pPr>
              <w:pStyle w:val="TableParagraph"/>
              <w:spacing w:before="114"/>
              <w:ind w:left="103"/>
              <w:rPr>
                <w:rFonts w:ascii="Times New Roman"/>
                <w:spacing w:val="-2"/>
                <w:lang w:val="en-GB"/>
              </w:rPr>
            </w:pPr>
            <w:r>
              <w:rPr>
                <w:rFonts w:ascii="Times New Roman"/>
                <w:spacing w:val="-2"/>
                <w:lang w:val="en-GB"/>
              </w:rPr>
              <w:t xml:space="preserve">19 </w:t>
            </w:r>
            <w:r>
              <w:rPr>
                <w:rFonts w:ascii="Sylfaen" w:hAnsi="Sylfaen"/>
                <w:spacing w:val="-2"/>
                <w:lang w:val="hy-AM"/>
              </w:rPr>
              <w:t>Նոյեմբերի</w:t>
            </w:r>
            <w:r w:rsidRPr="004F5FEC">
              <w:rPr>
                <w:rFonts w:ascii="Times New Roman"/>
                <w:spacing w:val="-2"/>
                <w:lang w:val="en-GB"/>
              </w:rPr>
              <w:t xml:space="preserve"> 2021</w:t>
            </w:r>
            <w:r w:rsidRPr="00B0412A">
              <w:rPr>
                <w:rFonts w:ascii="Sylfaen" w:eastAsia="Times New Roman" w:hAnsi="Sylfaen" w:cs="Times New Roman"/>
                <w:spacing w:val="-2"/>
              </w:rPr>
              <w:t xml:space="preserve"> </w:t>
            </w:r>
            <w:r w:rsidRPr="00B0412A">
              <w:rPr>
                <w:rFonts w:ascii="Sylfaen" w:eastAsia="Times New Roman" w:hAnsi="Sylfaen" w:cs="Times New Roman"/>
                <w:spacing w:val="-2"/>
              </w:rPr>
              <w:t>թ</w:t>
            </w:r>
            <w:r w:rsidRPr="00B0412A">
              <w:rPr>
                <w:rFonts w:ascii="Times New Roman" w:eastAsia="Times New Roman" w:hAnsi="Times New Roman" w:cs="Times New Roman"/>
                <w:spacing w:val="-2"/>
                <w:lang w:val="hy-AM"/>
              </w:rPr>
              <w:t>․</w:t>
            </w:r>
            <w:bookmarkStart w:id="23" w:name="_GoBack"/>
            <w:bookmarkEnd w:id="23"/>
          </w:p>
        </w:tc>
      </w:tr>
      <w:tr w:rsidR="00896E88" w:rsidRPr="00B0412A" w:rsidTr="003D65ED">
        <w:trPr>
          <w:trHeight w:val="515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6E88" w:rsidRPr="00B0412A" w:rsidRDefault="00896E88" w:rsidP="00896E88">
            <w:pPr>
              <w:spacing w:after="0" w:line="218" w:lineRule="atLeast"/>
              <w:ind w:left="102" w:right="479"/>
              <w:rPr>
                <w:rFonts w:ascii="Sylfaen" w:eastAsia="Times New Roman" w:hAnsi="Sylfaen" w:cs="Times New Roman"/>
              </w:rPr>
            </w:pPr>
            <w:r w:rsidRPr="00B0412A">
              <w:rPr>
                <w:rFonts w:ascii="Sylfaen" w:eastAsia="Times New Roman" w:hAnsi="Sylfaen" w:cs="Times New Roman"/>
                <w:b/>
                <w:bCs/>
                <w:spacing w:val="-1"/>
                <w:lang w:val="hy-AM"/>
              </w:rPr>
              <w:t>Դ</w:t>
            </w:r>
            <w:r w:rsidRPr="00B0412A">
              <w:rPr>
                <w:rFonts w:ascii="Sylfaen" w:eastAsia="Times New Roman" w:hAnsi="Sylfaen" w:cs="Times New Roman"/>
                <w:b/>
                <w:bCs/>
                <w:spacing w:val="-1"/>
              </w:rPr>
              <w:t>իմորդների</w:t>
            </w:r>
            <w:r w:rsidRPr="00B0412A">
              <w:rPr>
                <w:rFonts w:ascii="Sylfaen" w:eastAsia="Times New Roman" w:hAnsi="Sylfaen" w:cs="Times New Roman"/>
                <w:b/>
                <w:bCs/>
                <w:spacing w:val="-1"/>
                <w:lang w:val="hy-AM"/>
              </w:rPr>
              <w:t xml:space="preserve"> տեղեկացում </w:t>
            </w:r>
            <w:r w:rsidRPr="00B0412A">
              <w:rPr>
                <w:rFonts w:ascii="Sylfaen" w:eastAsia="Times New Roman" w:hAnsi="Sylfaen" w:cs="Times New Roman"/>
                <w:b/>
                <w:bCs/>
              </w:rPr>
              <w:t>արդյունքների</w:t>
            </w:r>
            <w:r w:rsidRPr="00B0412A">
              <w:rPr>
                <w:rFonts w:ascii="Sylfaen" w:eastAsia="Times New Roman" w:hAnsi="Sylfaen" w:cs="Times New Roman"/>
                <w:b/>
                <w:bCs/>
                <w:lang w:val="hy-AM"/>
              </w:rPr>
              <w:t xml:space="preserve"> վերաբերյալ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6E88" w:rsidRPr="00B0412A" w:rsidRDefault="00896E88" w:rsidP="00896E88">
            <w:pPr>
              <w:spacing w:before="113" w:after="0" w:line="240" w:lineRule="auto"/>
              <w:ind w:left="103"/>
              <w:rPr>
                <w:rFonts w:ascii="Sylfaen" w:eastAsia="Times New Roman" w:hAnsi="Sylfaen" w:cs="Times New Roman"/>
                <w:sz w:val="24"/>
                <w:szCs w:val="24"/>
              </w:rPr>
            </w:pPr>
            <w:r>
              <w:rPr>
                <w:rFonts w:ascii="Sylfaen" w:eastAsia="Times New Roman" w:hAnsi="Sylfaen" w:cs="Times New Roman"/>
                <w:spacing w:val="-2"/>
                <w:lang w:val="hy-AM"/>
              </w:rPr>
              <w:t>27 Նոյեմբերի</w:t>
            </w:r>
            <w:r w:rsidRPr="00B0412A">
              <w:rPr>
                <w:rFonts w:ascii="Sylfaen" w:eastAsia="Times New Roman" w:hAnsi="Sylfaen" w:cs="Times New Roman"/>
                <w:spacing w:val="-2"/>
              </w:rPr>
              <w:t xml:space="preserve"> 2021 թ</w:t>
            </w:r>
          </w:p>
        </w:tc>
      </w:tr>
      <w:tr w:rsidR="00896E88" w:rsidRPr="00B0412A" w:rsidTr="003D65ED">
        <w:trPr>
          <w:trHeight w:val="515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6E88" w:rsidRPr="00B0412A" w:rsidRDefault="00896E88" w:rsidP="00896E88">
            <w:pPr>
              <w:spacing w:after="0" w:line="218" w:lineRule="atLeast"/>
              <w:ind w:left="102" w:right="479"/>
              <w:rPr>
                <w:rFonts w:ascii="Sylfaen" w:eastAsia="Times New Roman" w:hAnsi="Sylfaen" w:cs="Times New Roman"/>
                <w:lang w:val="hy-AM"/>
              </w:rPr>
            </w:pPr>
            <w:r w:rsidRPr="00B0412A">
              <w:rPr>
                <w:rFonts w:ascii="Sylfaen" w:eastAsia="Times New Roman" w:hAnsi="Sylfaen" w:cs="Times New Roman"/>
                <w:b/>
                <w:bCs/>
                <w:spacing w:val="-1"/>
              </w:rPr>
              <w:t xml:space="preserve">Դրամաշնորհային պայմանագրերի </w:t>
            </w:r>
            <w:r w:rsidRPr="00B0412A">
              <w:rPr>
                <w:rFonts w:ascii="Sylfaen" w:eastAsia="Times New Roman" w:hAnsi="Sylfaen" w:cs="Times New Roman"/>
                <w:b/>
                <w:bCs/>
                <w:spacing w:val="-1"/>
                <w:lang w:val="hy-AM"/>
              </w:rPr>
              <w:t>կնքում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6E88" w:rsidRPr="00B0412A" w:rsidRDefault="00896E88" w:rsidP="00896E88">
            <w:pPr>
              <w:spacing w:before="113" w:after="0" w:line="240" w:lineRule="auto"/>
              <w:ind w:left="103"/>
              <w:rPr>
                <w:rFonts w:ascii="Sylfaen" w:eastAsia="Times New Roman" w:hAnsi="Sylfaen" w:cs="Times New Roman"/>
                <w:sz w:val="24"/>
                <w:szCs w:val="24"/>
              </w:rPr>
            </w:pPr>
            <w:r>
              <w:rPr>
                <w:rFonts w:ascii="Sylfaen" w:eastAsia="Times New Roman" w:hAnsi="Sylfaen" w:cs="Times New Roman"/>
                <w:spacing w:val="-2"/>
                <w:lang w:val="hy-AM"/>
              </w:rPr>
              <w:t>2</w:t>
            </w:r>
            <w:r>
              <w:rPr>
                <w:rFonts w:ascii="Sylfaen" w:eastAsia="Times New Roman" w:hAnsi="Sylfaen" w:cs="Times New Roman"/>
                <w:spacing w:val="-2"/>
                <w:lang w:val="hy-AM"/>
              </w:rPr>
              <w:t>9 Ն</w:t>
            </w:r>
            <w:r>
              <w:rPr>
                <w:rFonts w:ascii="Sylfaen" w:eastAsia="Times New Roman" w:hAnsi="Sylfaen" w:cs="Times New Roman"/>
                <w:spacing w:val="-2"/>
                <w:lang w:val="hy-AM"/>
              </w:rPr>
              <w:t>ոյեմբերի</w:t>
            </w:r>
            <w:r w:rsidRPr="00B0412A">
              <w:rPr>
                <w:rFonts w:ascii="Sylfaen" w:eastAsia="Times New Roman" w:hAnsi="Sylfaen" w:cs="Times New Roman"/>
                <w:spacing w:val="-2"/>
              </w:rPr>
              <w:t xml:space="preserve"> </w:t>
            </w:r>
            <w:r w:rsidRPr="00B0412A">
              <w:rPr>
                <w:rFonts w:ascii="Sylfaen" w:eastAsia="Times New Roman" w:hAnsi="Sylfaen" w:cs="Times New Roman"/>
                <w:spacing w:val="-2"/>
              </w:rPr>
              <w:t>2021թ</w:t>
            </w:r>
            <w:r w:rsidRPr="00B0412A">
              <w:rPr>
                <w:rFonts w:ascii="Times New Roman" w:eastAsia="Times New Roman" w:hAnsi="Times New Roman" w:cs="Times New Roman"/>
                <w:spacing w:val="-2"/>
              </w:rPr>
              <w:t>․</w:t>
            </w:r>
          </w:p>
        </w:tc>
      </w:tr>
      <w:tr w:rsidR="00896E88" w:rsidRPr="00B0412A" w:rsidTr="003D65ED">
        <w:trPr>
          <w:trHeight w:val="515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6E88" w:rsidRPr="00B0412A" w:rsidRDefault="00896E88" w:rsidP="00896E88">
            <w:pPr>
              <w:spacing w:after="0" w:line="218" w:lineRule="atLeast"/>
              <w:ind w:left="102" w:right="479"/>
              <w:rPr>
                <w:rFonts w:ascii="Sylfaen" w:eastAsia="Times New Roman" w:hAnsi="Sylfaen" w:cs="Times New Roman"/>
              </w:rPr>
            </w:pPr>
            <w:r w:rsidRPr="00B0412A">
              <w:rPr>
                <w:rFonts w:ascii="Sylfaen" w:eastAsia="Times New Roman" w:hAnsi="Sylfaen" w:cs="Times New Roman"/>
                <w:b/>
                <w:bCs/>
                <w:spacing w:val="-1"/>
              </w:rPr>
              <w:t>Իրականացման ժամանակահատվածը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6E88" w:rsidRPr="00B0412A" w:rsidRDefault="00896E88" w:rsidP="00896E88">
            <w:pPr>
              <w:spacing w:before="113" w:after="0" w:line="240" w:lineRule="auto"/>
              <w:ind w:left="103"/>
              <w:rPr>
                <w:rFonts w:ascii="Sylfaen" w:eastAsia="Times New Roman" w:hAnsi="Sylfaen" w:cs="Times New Roman"/>
                <w:sz w:val="24"/>
                <w:szCs w:val="24"/>
              </w:rPr>
            </w:pPr>
            <w:r>
              <w:rPr>
                <w:rFonts w:ascii="Sylfaen" w:eastAsia="Times New Roman" w:hAnsi="Sylfaen" w:cs="Times New Roman"/>
                <w:spacing w:val="-2"/>
                <w:lang w:val="hy-AM"/>
              </w:rPr>
              <w:t xml:space="preserve">1 Դեկտեմբերի </w:t>
            </w:r>
            <w:r w:rsidRPr="00B0412A">
              <w:rPr>
                <w:rFonts w:ascii="Sylfaen" w:eastAsia="Times New Roman" w:hAnsi="Sylfaen" w:cs="Times New Roman"/>
                <w:spacing w:val="-2"/>
              </w:rPr>
              <w:t>2021</w:t>
            </w:r>
            <w:r w:rsidRPr="00B0412A">
              <w:rPr>
                <w:rFonts w:ascii="Sylfaen" w:eastAsia="Times New Roman" w:hAnsi="Sylfaen" w:cs="Times New Roman"/>
                <w:spacing w:val="-2"/>
                <w:lang w:val="hy-AM"/>
              </w:rPr>
              <w:t xml:space="preserve"> թ</w:t>
            </w:r>
            <w:r w:rsidRPr="00B0412A">
              <w:rPr>
                <w:rFonts w:ascii="Times New Roman" w:eastAsia="Times New Roman" w:hAnsi="Times New Roman" w:cs="Times New Roman"/>
                <w:spacing w:val="-2"/>
                <w:lang w:val="hy-AM"/>
              </w:rPr>
              <w:t>․</w:t>
            </w:r>
            <w:r w:rsidRPr="00B0412A">
              <w:rPr>
                <w:rFonts w:ascii="Sylfaen" w:eastAsia="Times New Roman" w:hAnsi="Sylfaen" w:cs="Times New Roman"/>
                <w:spacing w:val="-2"/>
                <w:lang w:val="hy-AM"/>
              </w:rPr>
              <w:t xml:space="preserve"> - </w:t>
            </w:r>
            <w:r w:rsidRPr="00B0412A">
              <w:rPr>
                <w:rFonts w:ascii="Sylfaen" w:eastAsia="Times New Roman" w:hAnsi="Sylfaen" w:cs="Times New Roman"/>
                <w:spacing w:val="-2"/>
              </w:rPr>
              <w:t xml:space="preserve"> </w:t>
            </w:r>
            <w:r>
              <w:rPr>
                <w:rFonts w:ascii="Sylfaen" w:eastAsia="Times New Roman" w:hAnsi="Sylfaen" w:cs="Times New Roman"/>
                <w:spacing w:val="-2"/>
                <w:lang w:val="hy-AM"/>
              </w:rPr>
              <w:t xml:space="preserve">31 Մայիսի </w:t>
            </w:r>
            <w:r w:rsidRPr="00B0412A">
              <w:rPr>
                <w:rFonts w:ascii="Sylfaen" w:eastAsia="Times New Roman" w:hAnsi="Sylfaen" w:cs="Times New Roman"/>
                <w:spacing w:val="-2"/>
              </w:rPr>
              <w:t xml:space="preserve"> 2022</w:t>
            </w:r>
            <w:r w:rsidRPr="00B0412A">
              <w:rPr>
                <w:rFonts w:ascii="Sylfaen" w:eastAsia="Times New Roman" w:hAnsi="Sylfaen" w:cs="Times New Roman"/>
                <w:spacing w:val="-2"/>
                <w:lang w:val="hy-AM"/>
              </w:rPr>
              <w:t>թ</w:t>
            </w:r>
            <w:r w:rsidRPr="00B0412A">
              <w:rPr>
                <w:rFonts w:ascii="Times New Roman" w:eastAsia="Times New Roman" w:hAnsi="Times New Roman" w:cs="Times New Roman"/>
                <w:spacing w:val="-2"/>
                <w:lang w:val="hy-AM"/>
              </w:rPr>
              <w:t>․</w:t>
            </w:r>
            <w:r w:rsidRPr="00B0412A">
              <w:rPr>
                <w:rFonts w:ascii="Sylfaen" w:eastAsia="Times New Roman" w:hAnsi="Sylfaen" w:cs="Times New Roman"/>
                <w:spacing w:val="-2"/>
                <w:lang w:val="hy-AM"/>
              </w:rPr>
              <w:t xml:space="preserve"> </w:t>
            </w:r>
          </w:p>
        </w:tc>
      </w:tr>
    </w:tbl>
    <w:p w:rsidR="003857A6" w:rsidRPr="00B0412A" w:rsidRDefault="003857A6" w:rsidP="003857A6">
      <w:pPr>
        <w:spacing w:before="71" w:after="0" w:line="240" w:lineRule="auto"/>
        <w:ind w:left="142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color w:val="000000"/>
        </w:rPr>
        <w:t> </w:t>
      </w:r>
    </w:p>
    <w:p w:rsidR="003857A6" w:rsidRPr="00B0412A" w:rsidRDefault="003857A6" w:rsidP="003857A6">
      <w:pPr>
        <w:spacing w:after="0" w:line="240" w:lineRule="auto"/>
        <w:jc w:val="right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Times New Roman"/>
          <w:color w:val="000000"/>
        </w:rPr>
        <w:t>1 /7</w:t>
      </w:r>
    </w:p>
    <w:p w:rsidR="003857A6" w:rsidRPr="00B0412A" w:rsidRDefault="003857A6" w:rsidP="003857A6">
      <w:pPr>
        <w:spacing w:after="0" w:line="240" w:lineRule="auto"/>
        <w:rPr>
          <w:rFonts w:ascii="Sylfaen" w:eastAsia="Times New Roman" w:hAnsi="Sylfaen" w:cs="Times New Roman"/>
          <w:color w:val="000000"/>
          <w:sz w:val="27"/>
          <w:szCs w:val="27"/>
        </w:rPr>
      </w:pPr>
      <w:r w:rsidRPr="00B0412A">
        <w:rPr>
          <w:rFonts w:ascii="Sylfaen" w:eastAsia="Times New Roman" w:hAnsi="Sylfaen" w:cs="Calibri"/>
          <w:color w:val="000000"/>
        </w:rPr>
        <w:t> </w:t>
      </w:r>
    </w:p>
    <w:p w:rsidR="003857A6" w:rsidRPr="00B0412A" w:rsidRDefault="00896E88" w:rsidP="003857A6">
      <w:pPr>
        <w:spacing w:after="0" w:line="240" w:lineRule="auto"/>
        <w:rPr>
          <w:rFonts w:ascii="Sylfaen" w:eastAsia="Times New Roman" w:hAnsi="Sylfaen" w:cs="Times New Roman"/>
          <w:sz w:val="24"/>
          <w:szCs w:val="24"/>
        </w:rPr>
      </w:pPr>
      <w:r>
        <w:rPr>
          <w:rFonts w:ascii="Sylfaen" w:eastAsia="Times New Roman" w:hAnsi="Sylfaen" w:cs="Times New Roman"/>
          <w:sz w:val="24"/>
          <w:szCs w:val="24"/>
        </w:rPr>
        <w:pict>
          <v:rect id="_x0000_i1025" style="width:329.9pt;height:.75pt" o:hrpct="0" o:hrstd="t" o:hrnoshade="t" o:hr="t" fillcolor="black" stroked="f"/>
        </w:pict>
      </w:r>
    </w:p>
    <w:bookmarkStart w:id="24" w:name="_ftn1"/>
    <w:bookmarkEnd w:id="24"/>
    <w:p w:rsidR="003857A6" w:rsidRPr="00B0412A" w:rsidRDefault="003857A6" w:rsidP="003857A6">
      <w:pPr>
        <w:spacing w:after="200" w:line="230" w:lineRule="atLeast"/>
        <w:rPr>
          <w:rFonts w:ascii="Sylfaen" w:eastAsia="Times New Roman" w:hAnsi="Sylfaen" w:cs="Times New Roman"/>
          <w:color w:val="000000"/>
          <w:sz w:val="20"/>
          <w:szCs w:val="20"/>
        </w:rPr>
      </w:pPr>
      <w:r w:rsidRPr="00B0412A">
        <w:rPr>
          <w:rFonts w:ascii="Sylfaen" w:eastAsia="Times New Roman" w:hAnsi="Sylfaen" w:cs="Times New Roman"/>
          <w:color w:val="000000"/>
          <w:sz w:val="20"/>
          <w:szCs w:val="20"/>
        </w:rPr>
        <w:fldChar w:fldCharType="begin"/>
      </w:r>
      <w:r w:rsidRPr="00B0412A">
        <w:rPr>
          <w:rFonts w:ascii="Sylfaen" w:eastAsia="Times New Roman" w:hAnsi="Sylfaen" w:cs="Times New Roman"/>
          <w:color w:val="000000"/>
          <w:sz w:val="20"/>
          <w:szCs w:val="20"/>
        </w:rPr>
        <w:instrText xml:space="preserve"> HYPERLINK "https://translate.googleusercontent.com/translate_f" \l "_ftnref1" </w:instrText>
      </w:r>
      <w:r w:rsidRPr="00B0412A">
        <w:rPr>
          <w:rFonts w:ascii="Sylfaen" w:eastAsia="Times New Roman" w:hAnsi="Sylfaen" w:cs="Times New Roman"/>
          <w:color w:val="000000"/>
          <w:sz w:val="20"/>
          <w:szCs w:val="20"/>
        </w:rPr>
        <w:fldChar w:fldCharType="separate"/>
      </w:r>
      <w:r w:rsidRPr="00B0412A">
        <w:rPr>
          <w:rFonts w:ascii="Sylfaen" w:eastAsia="Times New Roman" w:hAnsi="Sylfaen" w:cs="Times New Roman"/>
          <w:color w:val="0000FF"/>
          <w:sz w:val="20"/>
          <w:szCs w:val="20"/>
          <w:u w:val="single"/>
        </w:rPr>
        <w:t>[1] </w:t>
      </w:r>
      <w:r w:rsidRPr="00B0412A">
        <w:rPr>
          <w:rFonts w:ascii="Sylfaen" w:eastAsia="Times New Roman" w:hAnsi="Sylfaen" w:cs="Times New Roman"/>
          <w:color w:val="000000"/>
          <w:sz w:val="20"/>
          <w:szCs w:val="20"/>
        </w:rPr>
        <w:fldChar w:fldCharType="end"/>
      </w:r>
      <w:r w:rsidRPr="00B0412A">
        <w:rPr>
          <w:rFonts w:ascii="Sylfaen" w:eastAsia="Times New Roman" w:hAnsi="Sylfaen" w:cs="Times New Roman"/>
          <w:color w:val="000000"/>
          <w:sz w:val="20"/>
          <w:szCs w:val="20"/>
        </w:rPr>
        <w:t>Երևան, Գյումրի, Վանաձոր, Ամասիա, Ակունք, Ալավերդի, Անի, Արենի, Արփի, Բյուրեղավան, Դիլիջան, Գեղամասար, Գլաձոր, Եղեգիս, aritառիթափ, Լոռի-Բերդ, Կապան, Օձուն, Սարչապետ, Վայք, Տաթև, Տաշիր, Ուրցաձոր:</w:t>
      </w:r>
    </w:p>
    <w:p w:rsidR="000A50E5" w:rsidRPr="00B0412A" w:rsidRDefault="000A50E5" w:rsidP="003857A6">
      <w:pPr>
        <w:ind w:right="-1272"/>
        <w:rPr>
          <w:rFonts w:ascii="Sylfaen" w:hAnsi="Sylfaen"/>
        </w:rPr>
      </w:pPr>
    </w:p>
    <w:sectPr w:rsidR="000A50E5" w:rsidRPr="00B041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A1E"/>
    <w:multiLevelType w:val="hybridMultilevel"/>
    <w:tmpl w:val="7934360A"/>
    <w:lvl w:ilvl="0" w:tplc="9962C426"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665034"/>
    <w:multiLevelType w:val="hybridMultilevel"/>
    <w:tmpl w:val="4CEEA13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32658CE"/>
    <w:multiLevelType w:val="hybridMultilevel"/>
    <w:tmpl w:val="3E1C3C36"/>
    <w:lvl w:ilvl="0" w:tplc="9962C426">
      <w:numFmt w:val="bullet"/>
      <w:lvlText w:val="-"/>
      <w:lvlJc w:val="left"/>
      <w:pPr>
        <w:ind w:left="1074" w:hanging="360"/>
      </w:pPr>
      <w:rPr>
        <w:rFonts w:ascii="Garamond" w:eastAsia="Times New Roman" w:hAnsi="Garamond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853"/>
    <w:multiLevelType w:val="hybridMultilevel"/>
    <w:tmpl w:val="4A7E141E"/>
    <w:lvl w:ilvl="0" w:tplc="D5B0457E">
      <w:numFmt w:val="bullet"/>
      <w:lvlText w:val="•"/>
      <w:lvlJc w:val="left"/>
      <w:pPr>
        <w:ind w:left="108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304B7B"/>
    <w:multiLevelType w:val="hybridMultilevel"/>
    <w:tmpl w:val="7E16AF88"/>
    <w:lvl w:ilvl="0" w:tplc="9962C426">
      <w:numFmt w:val="bullet"/>
      <w:lvlText w:val="-"/>
      <w:lvlJc w:val="left"/>
      <w:pPr>
        <w:ind w:left="1074" w:hanging="360"/>
      </w:pPr>
      <w:rPr>
        <w:rFonts w:ascii="Garamond" w:eastAsia="Times New Roman" w:hAnsi="Garamond" w:cs="Times New Roman" w:hint="default"/>
        <w:sz w:val="24"/>
      </w:rPr>
    </w:lvl>
    <w:lvl w:ilvl="1" w:tplc="A5809956">
      <w:numFmt w:val="bullet"/>
      <w:lvlText w:val="•"/>
      <w:lvlJc w:val="left"/>
      <w:pPr>
        <w:ind w:left="1797" w:hanging="360"/>
      </w:pPr>
      <w:rPr>
        <w:rFonts w:ascii="Sylfaen" w:eastAsia="Times New Roman" w:hAnsi="Sylfae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A2A0103"/>
    <w:multiLevelType w:val="hybridMultilevel"/>
    <w:tmpl w:val="1E027C3E"/>
    <w:lvl w:ilvl="0" w:tplc="9962C426">
      <w:numFmt w:val="bullet"/>
      <w:lvlText w:val="-"/>
      <w:lvlJc w:val="left"/>
      <w:pPr>
        <w:ind w:left="1074" w:hanging="360"/>
      </w:pPr>
      <w:rPr>
        <w:rFonts w:ascii="Garamond" w:eastAsia="Times New Roman" w:hAnsi="Garamond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E467B"/>
    <w:multiLevelType w:val="hybridMultilevel"/>
    <w:tmpl w:val="5BE6DFE4"/>
    <w:lvl w:ilvl="0" w:tplc="9962C426">
      <w:numFmt w:val="bullet"/>
      <w:lvlText w:val="-"/>
      <w:lvlJc w:val="left"/>
      <w:pPr>
        <w:ind w:left="717" w:hanging="360"/>
      </w:pPr>
      <w:rPr>
        <w:rFonts w:ascii="Garamond" w:eastAsia="Times New Roman" w:hAnsi="Garamond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513D8F"/>
    <w:multiLevelType w:val="hybridMultilevel"/>
    <w:tmpl w:val="AD36A1D6"/>
    <w:lvl w:ilvl="0" w:tplc="9962C426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20F1447"/>
    <w:multiLevelType w:val="hybridMultilevel"/>
    <w:tmpl w:val="3B6CE648"/>
    <w:lvl w:ilvl="0" w:tplc="DFD44E06">
      <w:start w:val="1"/>
      <w:numFmt w:val="bullet"/>
      <w:lvlText w:val=""/>
      <w:lvlJc w:val="left"/>
      <w:pPr>
        <w:ind w:left="836" w:hanging="361"/>
      </w:pPr>
      <w:rPr>
        <w:rFonts w:ascii="Symbol" w:eastAsia="Symbol" w:hAnsi="Symbol" w:hint="default"/>
        <w:sz w:val="22"/>
        <w:szCs w:val="22"/>
      </w:rPr>
    </w:lvl>
    <w:lvl w:ilvl="1" w:tplc="A7DC468C">
      <w:start w:val="1"/>
      <w:numFmt w:val="bullet"/>
      <w:lvlText w:val="•"/>
      <w:lvlJc w:val="left"/>
      <w:pPr>
        <w:ind w:left="1772" w:hanging="361"/>
      </w:pPr>
      <w:rPr>
        <w:rFonts w:hint="default"/>
      </w:rPr>
    </w:lvl>
    <w:lvl w:ilvl="2" w:tplc="00A294E8">
      <w:start w:val="1"/>
      <w:numFmt w:val="bullet"/>
      <w:lvlText w:val="•"/>
      <w:lvlJc w:val="left"/>
      <w:pPr>
        <w:ind w:left="2708" w:hanging="361"/>
      </w:pPr>
      <w:rPr>
        <w:rFonts w:hint="default"/>
      </w:rPr>
    </w:lvl>
    <w:lvl w:ilvl="3" w:tplc="2C202D18">
      <w:start w:val="1"/>
      <w:numFmt w:val="bullet"/>
      <w:lvlText w:val="•"/>
      <w:lvlJc w:val="left"/>
      <w:pPr>
        <w:ind w:left="3645" w:hanging="361"/>
      </w:pPr>
      <w:rPr>
        <w:rFonts w:hint="default"/>
      </w:rPr>
    </w:lvl>
    <w:lvl w:ilvl="4" w:tplc="78282A4E">
      <w:start w:val="1"/>
      <w:numFmt w:val="bullet"/>
      <w:lvlText w:val="•"/>
      <w:lvlJc w:val="left"/>
      <w:pPr>
        <w:ind w:left="4581" w:hanging="361"/>
      </w:pPr>
      <w:rPr>
        <w:rFonts w:hint="default"/>
      </w:rPr>
    </w:lvl>
    <w:lvl w:ilvl="5" w:tplc="42F66A16">
      <w:start w:val="1"/>
      <w:numFmt w:val="bullet"/>
      <w:lvlText w:val="•"/>
      <w:lvlJc w:val="left"/>
      <w:pPr>
        <w:ind w:left="5518" w:hanging="361"/>
      </w:pPr>
      <w:rPr>
        <w:rFonts w:hint="default"/>
      </w:rPr>
    </w:lvl>
    <w:lvl w:ilvl="6" w:tplc="3F900B6E">
      <w:start w:val="1"/>
      <w:numFmt w:val="bullet"/>
      <w:lvlText w:val="•"/>
      <w:lvlJc w:val="left"/>
      <w:pPr>
        <w:ind w:left="6454" w:hanging="361"/>
      </w:pPr>
      <w:rPr>
        <w:rFonts w:hint="default"/>
      </w:rPr>
    </w:lvl>
    <w:lvl w:ilvl="7" w:tplc="FB9660C2">
      <w:start w:val="1"/>
      <w:numFmt w:val="bullet"/>
      <w:lvlText w:val="•"/>
      <w:lvlJc w:val="left"/>
      <w:pPr>
        <w:ind w:left="7390" w:hanging="361"/>
      </w:pPr>
      <w:rPr>
        <w:rFonts w:hint="default"/>
      </w:rPr>
    </w:lvl>
    <w:lvl w:ilvl="8" w:tplc="708659DC">
      <w:start w:val="1"/>
      <w:numFmt w:val="bullet"/>
      <w:lvlText w:val="•"/>
      <w:lvlJc w:val="left"/>
      <w:pPr>
        <w:ind w:left="8327" w:hanging="361"/>
      </w:pPr>
      <w:rPr>
        <w:rFonts w:hint="default"/>
      </w:rPr>
    </w:lvl>
  </w:abstractNum>
  <w:abstractNum w:abstractNumId="9" w15:restartNumberingAfterBreak="0">
    <w:nsid w:val="3F6D6A80"/>
    <w:multiLevelType w:val="hybridMultilevel"/>
    <w:tmpl w:val="E3806758"/>
    <w:lvl w:ilvl="0" w:tplc="9962C42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AC53CF"/>
    <w:multiLevelType w:val="hybridMultilevel"/>
    <w:tmpl w:val="D152AC64"/>
    <w:lvl w:ilvl="0" w:tplc="9962C42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260DA6"/>
    <w:multiLevelType w:val="hybridMultilevel"/>
    <w:tmpl w:val="8A3203B4"/>
    <w:lvl w:ilvl="0" w:tplc="9962C42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472A94"/>
    <w:multiLevelType w:val="hybridMultilevel"/>
    <w:tmpl w:val="6A4E8C64"/>
    <w:lvl w:ilvl="0" w:tplc="AA7265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50001E"/>
    <w:multiLevelType w:val="multilevel"/>
    <w:tmpl w:val="385A6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DB775ED"/>
    <w:multiLevelType w:val="hybridMultilevel"/>
    <w:tmpl w:val="B49447E4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4E7C9F"/>
    <w:multiLevelType w:val="multilevel"/>
    <w:tmpl w:val="8814C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5FB2DA7"/>
    <w:multiLevelType w:val="hybridMultilevel"/>
    <w:tmpl w:val="D7184ED4"/>
    <w:lvl w:ilvl="0" w:tplc="08144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0A6528"/>
    <w:multiLevelType w:val="hybridMultilevel"/>
    <w:tmpl w:val="6136BAC0"/>
    <w:lvl w:ilvl="0" w:tplc="9962C426">
      <w:numFmt w:val="bullet"/>
      <w:lvlText w:val="-"/>
      <w:lvlJc w:val="left"/>
      <w:pPr>
        <w:ind w:left="1074" w:hanging="360"/>
      </w:pPr>
      <w:rPr>
        <w:rFonts w:ascii="Garamond" w:eastAsia="Times New Roman" w:hAnsi="Garamond" w:cs="Times New Roman" w:hint="default"/>
        <w:sz w:val="24"/>
      </w:rPr>
    </w:lvl>
    <w:lvl w:ilvl="1" w:tplc="A1582810">
      <w:numFmt w:val="bullet"/>
      <w:lvlText w:val="•"/>
      <w:lvlJc w:val="left"/>
      <w:pPr>
        <w:ind w:left="1797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6E494485"/>
    <w:multiLevelType w:val="hybridMultilevel"/>
    <w:tmpl w:val="D0866084"/>
    <w:lvl w:ilvl="0" w:tplc="4C2C9A8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67769"/>
    <w:multiLevelType w:val="hybridMultilevel"/>
    <w:tmpl w:val="47528324"/>
    <w:lvl w:ilvl="0" w:tplc="D5B0457E">
      <w:numFmt w:val="bullet"/>
      <w:lvlText w:val="•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636585"/>
    <w:multiLevelType w:val="hybridMultilevel"/>
    <w:tmpl w:val="F5A4159C"/>
    <w:lvl w:ilvl="0" w:tplc="9962C42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EC5B1F"/>
    <w:multiLevelType w:val="hybridMultilevel"/>
    <w:tmpl w:val="17E03B90"/>
    <w:lvl w:ilvl="0" w:tplc="0A84CC48">
      <w:start w:val="8"/>
      <w:numFmt w:val="bullet"/>
      <w:lvlText w:val="-"/>
      <w:lvlJc w:val="left"/>
      <w:pPr>
        <w:ind w:left="836" w:hanging="361"/>
      </w:pPr>
      <w:rPr>
        <w:rFonts w:ascii="Garamond" w:eastAsia="SimSun" w:hAnsi="Garamond" w:cs="Times New Roman" w:hint="default"/>
        <w:sz w:val="22"/>
        <w:szCs w:val="22"/>
      </w:rPr>
    </w:lvl>
    <w:lvl w:ilvl="1" w:tplc="3948031A">
      <w:start w:val="1"/>
      <w:numFmt w:val="bullet"/>
      <w:lvlText w:val="•"/>
      <w:lvlJc w:val="left"/>
      <w:pPr>
        <w:ind w:left="964" w:hanging="361"/>
      </w:pPr>
      <w:rPr>
        <w:rFonts w:hint="default"/>
      </w:rPr>
    </w:lvl>
    <w:lvl w:ilvl="2" w:tplc="388258D6">
      <w:start w:val="1"/>
      <w:numFmt w:val="bullet"/>
      <w:lvlText w:val="•"/>
      <w:lvlJc w:val="left"/>
      <w:pPr>
        <w:ind w:left="1990" w:hanging="361"/>
      </w:pPr>
      <w:rPr>
        <w:rFonts w:hint="default"/>
      </w:rPr>
    </w:lvl>
    <w:lvl w:ilvl="3" w:tplc="5DC0F724">
      <w:start w:val="1"/>
      <w:numFmt w:val="bullet"/>
      <w:lvlText w:val="•"/>
      <w:lvlJc w:val="left"/>
      <w:pPr>
        <w:ind w:left="3016" w:hanging="361"/>
      </w:pPr>
      <w:rPr>
        <w:rFonts w:hint="default"/>
      </w:rPr>
    </w:lvl>
    <w:lvl w:ilvl="4" w:tplc="EA8A317E">
      <w:start w:val="1"/>
      <w:numFmt w:val="bullet"/>
      <w:lvlText w:val="•"/>
      <w:lvlJc w:val="left"/>
      <w:pPr>
        <w:ind w:left="4042" w:hanging="361"/>
      </w:pPr>
      <w:rPr>
        <w:rFonts w:hint="default"/>
      </w:rPr>
    </w:lvl>
    <w:lvl w:ilvl="5" w:tplc="37DC614A">
      <w:start w:val="1"/>
      <w:numFmt w:val="bullet"/>
      <w:lvlText w:val="•"/>
      <w:lvlJc w:val="left"/>
      <w:pPr>
        <w:ind w:left="5069" w:hanging="361"/>
      </w:pPr>
      <w:rPr>
        <w:rFonts w:hint="default"/>
      </w:rPr>
    </w:lvl>
    <w:lvl w:ilvl="6" w:tplc="C9427AD6">
      <w:start w:val="1"/>
      <w:numFmt w:val="bullet"/>
      <w:lvlText w:val="•"/>
      <w:lvlJc w:val="left"/>
      <w:pPr>
        <w:ind w:left="6095" w:hanging="361"/>
      </w:pPr>
      <w:rPr>
        <w:rFonts w:hint="default"/>
      </w:rPr>
    </w:lvl>
    <w:lvl w:ilvl="7" w:tplc="0A0CD63A">
      <w:start w:val="1"/>
      <w:numFmt w:val="bullet"/>
      <w:lvlText w:val="•"/>
      <w:lvlJc w:val="left"/>
      <w:pPr>
        <w:ind w:left="7121" w:hanging="361"/>
      </w:pPr>
      <w:rPr>
        <w:rFonts w:hint="default"/>
      </w:rPr>
    </w:lvl>
    <w:lvl w:ilvl="8" w:tplc="04F486EA">
      <w:start w:val="1"/>
      <w:numFmt w:val="bullet"/>
      <w:lvlText w:val="•"/>
      <w:lvlJc w:val="left"/>
      <w:pPr>
        <w:ind w:left="8147" w:hanging="361"/>
      </w:pPr>
      <w:rPr>
        <w:rFonts w:hint="default"/>
      </w:rPr>
    </w:lvl>
  </w:abstractNum>
  <w:abstractNum w:abstractNumId="22" w15:restartNumberingAfterBreak="0">
    <w:nsid w:val="77043824"/>
    <w:multiLevelType w:val="hybridMultilevel"/>
    <w:tmpl w:val="0672BFD6"/>
    <w:lvl w:ilvl="0" w:tplc="9962C42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FE020E"/>
    <w:multiLevelType w:val="hybridMultilevel"/>
    <w:tmpl w:val="1F869E5E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7A9208F7"/>
    <w:multiLevelType w:val="hybridMultilevel"/>
    <w:tmpl w:val="7B90B342"/>
    <w:lvl w:ilvl="0" w:tplc="9962C426">
      <w:numFmt w:val="bullet"/>
      <w:lvlText w:val="-"/>
      <w:lvlJc w:val="left"/>
      <w:pPr>
        <w:ind w:left="717" w:hanging="360"/>
      </w:pPr>
      <w:rPr>
        <w:rFonts w:ascii="Garamond" w:eastAsia="Times New Roman" w:hAnsi="Garamond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7BD02708"/>
    <w:multiLevelType w:val="hybridMultilevel"/>
    <w:tmpl w:val="0DCC8E2E"/>
    <w:lvl w:ilvl="0" w:tplc="08144F98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7EBC342E"/>
    <w:multiLevelType w:val="hybridMultilevel"/>
    <w:tmpl w:val="2E8AEADA"/>
    <w:lvl w:ilvl="0" w:tplc="9962C426">
      <w:numFmt w:val="bullet"/>
      <w:lvlText w:val="-"/>
      <w:lvlJc w:val="left"/>
      <w:pPr>
        <w:ind w:left="2157" w:hanging="360"/>
      </w:pPr>
      <w:rPr>
        <w:rFonts w:ascii="Garamond" w:eastAsia="Times New Roman" w:hAnsi="Garamond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12"/>
  </w:num>
  <w:num w:numId="5">
    <w:abstractNumId w:val="23"/>
  </w:num>
  <w:num w:numId="6">
    <w:abstractNumId w:val="24"/>
  </w:num>
  <w:num w:numId="7">
    <w:abstractNumId w:val="6"/>
  </w:num>
  <w:num w:numId="8">
    <w:abstractNumId w:val="16"/>
  </w:num>
  <w:num w:numId="9">
    <w:abstractNumId w:val="25"/>
  </w:num>
  <w:num w:numId="10">
    <w:abstractNumId w:val="20"/>
  </w:num>
  <w:num w:numId="11">
    <w:abstractNumId w:val="4"/>
  </w:num>
  <w:num w:numId="12">
    <w:abstractNumId w:val="17"/>
  </w:num>
  <w:num w:numId="13">
    <w:abstractNumId w:val="18"/>
  </w:num>
  <w:num w:numId="14">
    <w:abstractNumId w:val="1"/>
  </w:num>
  <w:num w:numId="15">
    <w:abstractNumId w:val="2"/>
  </w:num>
  <w:num w:numId="16">
    <w:abstractNumId w:val="5"/>
  </w:num>
  <w:num w:numId="17">
    <w:abstractNumId w:val="19"/>
  </w:num>
  <w:num w:numId="18">
    <w:abstractNumId w:val="3"/>
  </w:num>
  <w:num w:numId="19">
    <w:abstractNumId w:val="0"/>
  </w:num>
  <w:num w:numId="20">
    <w:abstractNumId w:val="11"/>
  </w:num>
  <w:num w:numId="21">
    <w:abstractNumId w:val="7"/>
  </w:num>
  <w:num w:numId="22">
    <w:abstractNumId w:val="9"/>
  </w:num>
  <w:num w:numId="23">
    <w:abstractNumId w:val="26"/>
  </w:num>
  <w:num w:numId="24">
    <w:abstractNumId w:val="22"/>
  </w:num>
  <w:num w:numId="25">
    <w:abstractNumId w:val="10"/>
  </w:num>
  <w:num w:numId="26">
    <w:abstractNumId w:val="8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7A6"/>
    <w:rsid w:val="00070CF2"/>
    <w:rsid w:val="000A50E5"/>
    <w:rsid w:val="000B39F6"/>
    <w:rsid w:val="001C7561"/>
    <w:rsid w:val="001F387A"/>
    <w:rsid w:val="002669B3"/>
    <w:rsid w:val="003857A6"/>
    <w:rsid w:val="003D65ED"/>
    <w:rsid w:val="00465CB8"/>
    <w:rsid w:val="004B4720"/>
    <w:rsid w:val="004F3247"/>
    <w:rsid w:val="0062639A"/>
    <w:rsid w:val="00627FE2"/>
    <w:rsid w:val="006F1E3F"/>
    <w:rsid w:val="006F4D29"/>
    <w:rsid w:val="00784240"/>
    <w:rsid w:val="007E7932"/>
    <w:rsid w:val="00844200"/>
    <w:rsid w:val="008879D9"/>
    <w:rsid w:val="00896E88"/>
    <w:rsid w:val="008A4C2A"/>
    <w:rsid w:val="008C67B5"/>
    <w:rsid w:val="0090648F"/>
    <w:rsid w:val="00933443"/>
    <w:rsid w:val="009A6D6D"/>
    <w:rsid w:val="009D3B1A"/>
    <w:rsid w:val="00A204DA"/>
    <w:rsid w:val="00A42106"/>
    <w:rsid w:val="00A75544"/>
    <w:rsid w:val="00B0412A"/>
    <w:rsid w:val="00B63F06"/>
    <w:rsid w:val="00B86028"/>
    <w:rsid w:val="00B963D4"/>
    <w:rsid w:val="00C17AF4"/>
    <w:rsid w:val="00CB5F5E"/>
    <w:rsid w:val="00CC0C21"/>
    <w:rsid w:val="00D0533B"/>
    <w:rsid w:val="00D930B9"/>
    <w:rsid w:val="00D934EA"/>
    <w:rsid w:val="00E32074"/>
    <w:rsid w:val="00EF4E16"/>
    <w:rsid w:val="00F17E79"/>
    <w:rsid w:val="00FD3D90"/>
    <w:rsid w:val="00FF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4B2E3"/>
  <w15:chartTrackingRefBased/>
  <w15:docId w15:val="{EEB9CF3D-CF02-434D-8F20-D0ED8B56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857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3857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57A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3857A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msonormal0">
    <w:name w:val="msonormal"/>
    <w:basedOn w:val="Normal"/>
    <w:rsid w:val="00385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85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857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C0C21"/>
    <w:pPr>
      <w:ind w:left="720"/>
      <w:contextualSpacing/>
    </w:pPr>
    <w:rPr>
      <w:lang w:val="en-GB"/>
    </w:rPr>
  </w:style>
  <w:style w:type="paragraph" w:styleId="BodyText">
    <w:name w:val="Body Text"/>
    <w:basedOn w:val="Normal"/>
    <w:link w:val="BodyTextChar"/>
    <w:uiPriority w:val="1"/>
    <w:qFormat/>
    <w:rsid w:val="00EF4E16"/>
    <w:pPr>
      <w:widowControl w:val="0"/>
      <w:spacing w:after="0" w:line="240" w:lineRule="auto"/>
      <w:ind w:left="115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EF4E16"/>
    <w:rPr>
      <w:rFonts w:ascii="Times New Roman" w:eastAsia="Times New Roman" w:hAnsi="Times New Roman"/>
    </w:rPr>
  </w:style>
  <w:style w:type="paragraph" w:customStyle="1" w:styleId="TableParagraph">
    <w:name w:val="Table Paragraph"/>
    <w:basedOn w:val="Normal"/>
    <w:uiPriority w:val="1"/>
    <w:qFormat/>
    <w:rsid w:val="00896E88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ranslate.googleusercontent.com/translate_f" TargetMode="External"/><Relationship Id="rId18" Type="http://schemas.openxmlformats.org/officeDocument/2006/relationships/hyperlink" Target="https://translate.googleusercontent.com/translate_f" TargetMode="External"/><Relationship Id="rId26" Type="http://schemas.openxmlformats.org/officeDocument/2006/relationships/hyperlink" Target="https://translate.googleusercontent.com/translate_f" TargetMode="External"/><Relationship Id="rId39" Type="http://schemas.openxmlformats.org/officeDocument/2006/relationships/hyperlink" Target="mailto:tender.armenia-BH8668@coe.int" TargetMode="External"/><Relationship Id="rId21" Type="http://schemas.openxmlformats.org/officeDocument/2006/relationships/hyperlink" Target="https://translate.googleusercontent.com/translate_f" TargetMode="External"/><Relationship Id="rId34" Type="http://schemas.openxmlformats.org/officeDocument/2006/relationships/hyperlink" Target="https://translate.googleusercontent.com/translate_f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translate.googleusercontent.com/translate_f" TargetMode="External"/><Relationship Id="rId2" Type="http://schemas.openxmlformats.org/officeDocument/2006/relationships/styles" Target="styles.xml"/><Relationship Id="rId16" Type="http://schemas.openxmlformats.org/officeDocument/2006/relationships/hyperlink" Target="https://translate.googleusercontent.com/translate_f" TargetMode="External"/><Relationship Id="rId20" Type="http://schemas.openxmlformats.org/officeDocument/2006/relationships/hyperlink" Target="https://translate.googleusercontent.com/translate_f" TargetMode="External"/><Relationship Id="rId29" Type="http://schemas.openxmlformats.org/officeDocument/2006/relationships/hyperlink" Target="https://translate.googleusercontent.com/translate_f" TargetMode="External"/><Relationship Id="rId41" Type="http://schemas.openxmlformats.org/officeDocument/2006/relationships/hyperlink" Target="mailto:tender.armenia-BH8668@coe.in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translate.googleusercontent.com/translate_f" TargetMode="External"/><Relationship Id="rId11" Type="http://schemas.openxmlformats.org/officeDocument/2006/relationships/hyperlink" Target="https://translate.googleusercontent.com/translate_f" TargetMode="External"/><Relationship Id="rId24" Type="http://schemas.openxmlformats.org/officeDocument/2006/relationships/hyperlink" Target="https://translate.googleusercontent.com/translate_f" TargetMode="External"/><Relationship Id="rId32" Type="http://schemas.openxmlformats.org/officeDocument/2006/relationships/hyperlink" Target="https://translate.googleusercontent.com/translate_f" TargetMode="External"/><Relationship Id="rId37" Type="http://schemas.openxmlformats.org/officeDocument/2006/relationships/hyperlink" Target="mailto:Tender.armenia-BH8668@coe.int" TargetMode="External"/><Relationship Id="rId40" Type="http://schemas.openxmlformats.org/officeDocument/2006/relationships/hyperlink" Target="mailto:tender.armenia-BH8668@coe.int" TargetMode="External"/><Relationship Id="rId5" Type="http://schemas.openxmlformats.org/officeDocument/2006/relationships/hyperlink" Target="https://translate.googleusercontent.com/translate_f" TargetMode="External"/><Relationship Id="rId15" Type="http://schemas.openxmlformats.org/officeDocument/2006/relationships/hyperlink" Target="https://translate.googleusercontent.com/translate_f" TargetMode="External"/><Relationship Id="rId23" Type="http://schemas.openxmlformats.org/officeDocument/2006/relationships/hyperlink" Target="https://translate.googleusercontent.com/translate_f" TargetMode="External"/><Relationship Id="rId28" Type="http://schemas.openxmlformats.org/officeDocument/2006/relationships/hyperlink" Target="https://translate.googleusercontent.com/translate_f" TargetMode="External"/><Relationship Id="rId36" Type="http://schemas.openxmlformats.org/officeDocument/2006/relationships/hyperlink" Target="https://translate.google.com/translate?hl=ru&amp;prev=_t&amp;sl=en&amp;tl=hy&amp;u=https://www.coe.int/en/web/Yerevan" TargetMode="External"/><Relationship Id="rId10" Type="http://schemas.openxmlformats.org/officeDocument/2006/relationships/hyperlink" Target="https://translate.googleusercontent.com/translate_f" TargetMode="External"/><Relationship Id="rId19" Type="http://schemas.openxmlformats.org/officeDocument/2006/relationships/hyperlink" Target="https://translate.googleusercontent.com/translate_f" TargetMode="External"/><Relationship Id="rId31" Type="http://schemas.openxmlformats.org/officeDocument/2006/relationships/hyperlink" Target="https://translate.googleusercontent.com/translate_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ranslate.googleusercontent.com/translate_f" TargetMode="External"/><Relationship Id="rId14" Type="http://schemas.openxmlformats.org/officeDocument/2006/relationships/hyperlink" Target="https://translate.googleusercontent.com/translate_f" TargetMode="External"/><Relationship Id="rId22" Type="http://schemas.openxmlformats.org/officeDocument/2006/relationships/hyperlink" Target="https://translate.googleusercontent.com/translate_f" TargetMode="External"/><Relationship Id="rId27" Type="http://schemas.openxmlformats.org/officeDocument/2006/relationships/hyperlink" Target="https://translate.googleusercontent.com/translate_f" TargetMode="External"/><Relationship Id="rId30" Type="http://schemas.openxmlformats.org/officeDocument/2006/relationships/hyperlink" Target="https://translate.googleusercontent.com/translate_f" TargetMode="External"/><Relationship Id="rId35" Type="http://schemas.openxmlformats.org/officeDocument/2006/relationships/hyperlink" Target="https://translate.google.com/translate?hl=ru&amp;prev=_t&amp;sl=en&amp;tl=hy&amp;u=https://www.coe.int/en/web/congress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translate.googleusercontent.com/translate_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translate.googleusercontent.com/translate_f" TargetMode="External"/><Relationship Id="rId17" Type="http://schemas.openxmlformats.org/officeDocument/2006/relationships/hyperlink" Target="https://translate.googleusercontent.com/translate_f" TargetMode="External"/><Relationship Id="rId25" Type="http://schemas.openxmlformats.org/officeDocument/2006/relationships/hyperlink" Target="https://translate.googleusercontent.com/translate_f" TargetMode="External"/><Relationship Id="rId33" Type="http://schemas.openxmlformats.org/officeDocument/2006/relationships/hyperlink" Target="https://translate.googleusercontent.com/translate_f" TargetMode="External"/><Relationship Id="rId38" Type="http://schemas.openxmlformats.org/officeDocument/2006/relationships/hyperlink" Target="mailto:tender.armenia-BH8668@coe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3921</Words>
  <Characters>22353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Simonyan Gayane</dc:creator>
  <cp:keywords/>
  <dc:description/>
  <cp:lastModifiedBy>Simonyan Gayane</cp:lastModifiedBy>
  <cp:revision>2</cp:revision>
  <dcterms:created xsi:type="dcterms:W3CDTF">2021-10-18T07:11:00Z</dcterms:created>
  <dcterms:modified xsi:type="dcterms:W3CDTF">2021-10-18T07:11:00Z</dcterms:modified>
</cp:coreProperties>
</file>